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A46" w:rsidRPr="001162F0" w:rsidRDefault="003B3F23" w:rsidP="00435A46">
      <w:pPr>
        <w:rPr>
          <w:sz w:val="28"/>
          <w:szCs w:val="28"/>
        </w:rPr>
      </w:pPr>
      <w:r w:rsidRPr="0091747A">
        <w:rPr>
          <w:noProof/>
          <w:sz w:val="28"/>
        </w:rPr>
        <w:drawing>
          <wp:anchor distT="0" distB="0" distL="114300" distR="114300" simplePos="0" relativeHeight="251662336" behindDoc="1" locked="0" layoutInCell="1" allowOverlap="1" wp14:anchorId="726F578E" wp14:editId="347ED6F3">
            <wp:simplePos x="0" y="0"/>
            <wp:positionH relativeFrom="column">
              <wp:posOffset>-962025</wp:posOffset>
            </wp:positionH>
            <wp:positionV relativeFrom="page">
              <wp:posOffset>11430</wp:posOffset>
            </wp:positionV>
            <wp:extent cx="3962400" cy="3962400"/>
            <wp:effectExtent l="0" t="0" r="0" b="0"/>
            <wp:wrapNone/>
            <wp:docPr id="1" name="Рисунок 1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6BD0">
        <w:rPr>
          <w:noProof/>
          <w:color w:val="000000" w:themeColor="text1"/>
          <w:sz w:val="28"/>
          <w:szCs w:val="28"/>
        </w:rPr>
        <w:t xml:space="preserve"> </w:t>
      </w:r>
    </w:p>
    <w:p w:rsidR="00C45DE1" w:rsidRDefault="00C45DE1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45DE1" w:rsidRDefault="00C45DE1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45DE1" w:rsidRDefault="003B3F23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149860</wp:posOffset>
                </wp:positionV>
                <wp:extent cx="3874135" cy="1990725"/>
                <wp:effectExtent l="0" t="0" r="1206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4135" cy="1990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92450B" w:rsidRDefault="0092450B" w:rsidP="009245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Главным администраторам средств </w:t>
                            </w:r>
                            <w:r w:rsidRPr="0092450B">
                              <w:rPr>
                                <w:sz w:val="28"/>
                                <w:szCs w:val="28"/>
                              </w:rPr>
                              <w:t xml:space="preserve">федерального бюджета  </w:t>
                            </w:r>
                          </w:p>
                          <w:p w:rsidR="0092450B" w:rsidRPr="0092450B" w:rsidRDefault="0092450B" w:rsidP="009245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2450B" w:rsidRDefault="0092450B" w:rsidP="009245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450B">
                              <w:rPr>
                                <w:sz w:val="28"/>
                                <w:szCs w:val="28"/>
                              </w:rPr>
                              <w:t>Руководителям финансовых органов субъектов Российской Федерации</w:t>
                            </w:r>
                          </w:p>
                          <w:p w:rsidR="0092450B" w:rsidRPr="0092450B" w:rsidRDefault="0092450B" w:rsidP="009245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45DE1" w:rsidRPr="00C45DE1" w:rsidRDefault="0092450B" w:rsidP="0092450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450B">
                              <w:rPr>
                                <w:sz w:val="28"/>
                                <w:szCs w:val="28"/>
                              </w:rPr>
                              <w:t>Органам управления государственным внебюджетным фондам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25pt;margin-top:11.8pt;width:305.05pt;height:15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" fillcolor="white [3201]" strokecolor="white [3212]" strokeweight=".5pt">
                <v:textbox>
                  <w:txbxContent>
                    <w:p w14:paraId="37A268EC" w14:textId="77777777" w:rsidR="0092450B" w:rsidRDefault="0092450B" w:rsidP="009245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Главным администраторам средств </w:t>
                      </w:r>
                      <w:r w:rsidRPr="0092450B">
                        <w:rPr>
                          <w:sz w:val="28"/>
                          <w:szCs w:val="28"/>
                        </w:rPr>
                        <w:t xml:space="preserve">федерального бюджета  </w:t>
                      </w:r>
                    </w:p>
                    <w:p w14:paraId="6C9FF648" w14:textId="77777777" w:rsidR="0092450B" w:rsidRPr="0092450B" w:rsidRDefault="0092450B" w:rsidP="009245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FB80C1C" w14:textId="77777777" w:rsidR="0092450B" w:rsidRDefault="0092450B" w:rsidP="009245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450B">
                        <w:rPr>
                          <w:sz w:val="28"/>
                          <w:szCs w:val="28"/>
                        </w:rPr>
                        <w:t>Руководителям финансовых органов субъектов Российской Федерации</w:t>
                      </w:r>
                    </w:p>
                    <w:p w14:paraId="62B573FF" w14:textId="77777777" w:rsidR="0092450B" w:rsidRPr="0092450B" w:rsidRDefault="0092450B" w:rsidP="009245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62FF811" w14:textId="77777777" w:rsidR="00C45DE1" w:rsidRPr="00C45DE1" w:rsidRDefault="0092450B" w:rsidP="0092450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450B">
                        <w:rPr>
                          <w:sz w:val="28"/>
                          <w:szCs w:val="28"/>
                        </w:rPr>
                        <w:t>Органам управления государственным внебюджетным фондам</w:t>
                      </w:r>
                    </w:p>
                  </w:txbxContent>
                </v:textbox>
              </v:shape>
            </w:pict>
          </mc:Fallback>
        </mc:AlternateContent>
      </w:r>
    </w:p>
    <w:p w:rsidR="00C45DE1" w:rsidRDefault="00C45DE1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45DE1" w:rsidRDefault="00C45DE1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45DE1" w:rsidRDefault="00C45DE1" w:rsidP="00C45DE1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45DE1" w:rsidRDefault="00370216" w:rsidP="00370216">
      <w:pPr>
        <w:tabs>
          <w:tab w:val="left" w:pos="697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3213B" w:rsidRDefault="0073213B" w:rsidP="0073213B">
      <w:pPr>
        <w:tabs>
          <w:tab w:val="left" w:pos="1493"/>
        </w:tabs>
        <w:spacing w:line="360" w:lineRule="auto"/>
        <w:jc w:val="both"/>
        <w:rPr>
          <w:sz w:val="28"/>
          <w:szCs w:val="28"/>
        </w:rPr>
      </w:pPr>
    </w:p>
    <w:p w:rsidR="0073213B" w:rsidRDefault="0073213B" w:rsidP="0073213B">
      <w:pPr>
        <w:tabs>
          <w:tab w:val="left" w:pos="1493"/>
        </w:tabs>
        <w:spacing w:line="360" w:lineRule="auto"/>
        <w:jc w:val="both"/>
        <w:rPr>
          <w:sz w:val="28"/>
          <w:szCs w:val="28"/>
        </w:rPr>
      </w:pPr>
    </w:p>
    <w:p w:rsidR="0092450B" w:rsidRDefault="0092450B" w:rsidP="0073213B">
      <w:pPr>
        <w:tabs>
          <w:tab w:val="left" w:pos="1493"/>
        </w:tabs>
        <w:spacing w:line="360" w:lineRule="auto"/>
        <w:jc w:val="both"/>
        <w:rPr>
          <w:sz w:val="28"/>
          <w:szCs w:val="28"/>
        </w:rPr>
      </w:pPr>
    </w:p>
    <w:p w:rsidR="00293E45" w:rsidRPr="00FF4F2A" w:rsidRDefault="00205A5C" w:rsidP="00FF4F2A">
      <w:pPr>
        <w:tabs>
          <w:tab w:val="left" w:pos="1493"/>
        </w:tabs>
        <w:jc w:val="both"/>
        <w:rPr>
          <w:sz w:val="24"/>
          <w:szCs w:val="24"/>
        </w:rPr>
      </w:pPr>
      <w:r w:rsidRPr="00FF4F2A">
        <w:rPr>
          <w:sz w:val="24"/>
          <w:szCs w:val="24"/>
        </w:rPr>
        <w:t xml:space="preserve">О </w:t>
      </w:r>
      <w:r w:rsidR="00293E45" w:rsidRPr="00FF4F2A">
        <w:rPr>
          <w:sz w:val="24"/>
          <w:szCs w:val="24"/>
        </w:rPr>
        <w:t xml:space="preserve">завершении финансового года </w:t>
      </w:r>
    </w:p>
    <w:p w:rsidR="00C67A30" w:rsidRPr="00FF4F2A" w:rsidRDefault="00293E45" w:rsidP="00FF4F2A">
      <w:pPr>
        <w:tabs>
          <w:tab w:val="left" w:pos="1493"/>
        </w:tabs>
        <w:jc w:val="both"/>
        <w:rPr>
          <w:sz w:val="24"/>
          <w:szCs w:val="24"/>
        </w:rPr>
      </w:pPr>
      <w:r w:rsidRPr="00FF4F2A">
        <w:rPr>
          <w:sz w:val="24"/>
          <w:szCs w:val="24"/>
        </w:rPr>
        <w:t>по налоговым обязательствам</w:t>
      </w:r>
    </w:p>
    <w:p w:rsidR="00FF4F2A" w:rsidRDefault="00C67A30" w:rsidP="00FF4F2A">
      <w:pPr>
        <w:tabs>
          <w:tab w:val="left" w:pos="1493"/>
        </w:tabs>
        <w:jc w:val="both"/>
        <w:rPr>
          <w:sz w:val="24"/>
          <w:szCs w:val="24"/>
        </w:rPr>
      </w:pPr>
      <w:r w:rsidRPr="00FF4F2A">
        <w:rPr>
          <w:sz w:val="24"/>
          <w:szCs w:val="24"/>
        </w:rPr>
        <w:t>и проведении сверки</w:t>
      </w:r>
      <w:r w:rsidR="00FF4F2A">
        <w:rPr>
          <w:sz w:val="24"/>
          <w:szCs w:val="24"/>
        </w:rPr>
        <w:t xml:space="preserve"> </w:t>
      </w:r>
    </w:p>
    <w:p w:rsidR="00293E45" w:rsidRPr="00FF4F2A" w:rsidRDefault="00C67A30" w:rsidP="00FF4F2A">
      <w:pPr>
        <w:tabs>
          <w:tab w:val="left" w:pos="1493"/>
        </w:tabs>
        <w:jc w:val="both"/>
        <w:rPr>
          <w:sz w:val="24"/>
          <w:szCs w:val="24"/>
        </w:rPr>
      </w:pPr>
      <w:r w:rsidRPr="00FF4F2A">
        <w:rPr>
          <w:sz w:val="24"/>
          <w:szCs w:val="24"/>
        </w:rPr>
        <w:t>расчетов по ЕНС (ЕНП)</w:t>
      </w:r>
      <w:r w:rsidR="00293E45" w:rsidRPr="00FF4F2A">
        <w:rPr>
          <w:sz w:val="24"/>
          <w:szCs w:val="24"/>
        </w:rPr>
        <w:t xml:space="preserve"> </w:t>
      </w:r>
    </w:p>
    <w:p w:rsidR="007B7DDC" w:rsidRDefault="007B7DDC" w:rsidP="0092450B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724A20" w:rsidRDefault="00724A20" w:rsidP="0092450B">
      <w:pPr>
        <w:tabs>
          <w:tab w:val="left" w:pos="1493"/>
        </w:tabs>
        <w:spacing w:line="360" w:lineRule="auto"/>
        <w:ind w:firstLine="709"/>
        <w:jc w:val="both"/>
        <w:rPr>
          <w:sz w:val="28"/>
          <w:szCs w:val="28"/>
        </w:rPr>
      </w:pPr>
    </w:p>
    <w:p w:rsidR="00205A5C" w:rsidRPr="00FF4F2A" w:rsidRDefault="00C33C5F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В целях</w:t>
      </w:r>
      <w:r w:rsidR="00205A5C" w:rsidRPr="00FF4F2A">
        <w:rPr>
          <w:sz w:val="28"/>
          <w:szCs w:val="28"/>
        </w:rPr>
        <w:t xml:space="preserve"> </w:t>
      </w:r>
      <w:r w:rsidR="00DF58B1" w:rsidRPr="00FF4F2A">
        <w:rPr>
          <w:sz w:val="28"/>
          <w:szCs w:val="28"/>
        </w:rPr>
        <w:t>обеспечения</w:t>
      </w:r>
      <w:r w:rsidR="00274C7C" w:rsidRPr="00FF4F2A">
        <w:rPr>
          <w:sz w:val="28"/>
          <w:szCs w:val="28"/>
        </w:rPr>
        <w:t xml:space="preserve"> отражения в бюджетном учете, бухгалтерском учете бюджетных (автономных) учреждений за </w:t>
      </w:r>
      <w:r w:rsidR="004D598F" w:rsidRPr="00FF4F2A">
        <w:rPr>
          <w:sz w:val="28"/>
          <w:szCs w:val="28"/>
        </w:rPr>
        <w:t>2025</w:t>
      </w:r>
      <w:r w:rsidR="00274C7C" w:rsidRPr="00FF4F2A">
        <w:rPr>
          <w:sz w:val="28"/>
          <w:szCs w:val="28"/>
        </w:rPr>
        <w:t xml:space="preserve"> год достоверных данных о принятых (исполненных) обязательств</w:t>
      </w:r>
      <w:r w:rsidR="00DF58B1" w:rsidRPr="00FF4F2A">
        <w:rPr>
          <w:sz w:val="28"/>
          <w:szCs w:val="28"/>
        </w:rPr>
        <w:t>ах</w:t>
      </w:r>
      <w:r w:rsidR="00274C7C" w:rsidRPr="00FF4F2A">
        <w:rPr>
          <w:sz w:val="28"/>
          <w:szCs w:val="28"/>
        </w:rPr>
        <w:t xml:space="preserve"> по уплате налогов, страховых взносов, сборов</w:t>
      </w:r>
      <w:r w:rsidR="00DF58B1" w:rsidRPr="00FF4F2A">
        <w:rPr>
          <w:sz w:val="28"/>
          <w:szCs w:val="28"/>
        </w:rPr>
        <w:t>,</w:t>
      </w:r>
      <w:r w:rsidR="00274C7C" w:rsidRPr="00FF4F2A">
        <w:rPr>
          <w:sz w:val="28"/>
          <w:szCs w:val="28"/>
        </w:rPr>
        <w:t xml:space="preserve"> в том числе уплачиваемы</w:t>
      </w:r>
      <w:r w:rsidR="00DF58B1" w:rsidRPr="00FF4F2A">
        <w:rPr>
          <w:sz w:val="28"/>
          <w:szCs w:val="28"/>
        </w:rPr>
        <w:t>х</w:t>
      </w:r>
      <w:r w:rsidR="00274C7C" w:rsidRPr="00FF4F2A">
        <w:rPr>
          <w:sz w:val="28"/>
          <w:szCs w:val="28"/>
        </w:rPr>
        <w:t xml:space="preserve"> </w:t>
      </w:r>
      <w:r w:rsidR="008418AF">
        <w:rPr>
          <w:sz w:val="28"/>
          <w:szCs w:val="28"/>
        </w:rPr>
        <w:t>посредством</w:t>
      </w:r>
      <w:r w:rsidR="008418AF" w:rsidRPr="00FF4F2A">
        <w:rPr>
          <w:sz w:val="28"/>
          <w:szCs w:val="28"/>
        </w:rPr>
        <w:t xml:space="preserve"> един</w:t>
      </w:r>
      <w:r w:rsidR="008418AF">
        <w:rPr>
          <w:sz w:val="28"/>
          <w:szCs w:val="28"/>
        </w:rPr>
        <w:t>ого</w:t>
      </w:r>
      <w:r w:rsidR="008418AF" w:rsidRPr="00FF4F2A">
        <w:rPr>
          <w:sz w:val="28"/>
          <w:szCs w:val="28"/>
        </w:rPr>
        <w:t xml:space="preserve"> налогов</w:t>
      </w:r>
      <w:r w:rsidR="008418AF">
        <w:rPr>
          <w:sz w:val="28"/>
          <w:szCs w:val="28"/>
        </w:rPr>
        <w:t>ого</w:t>
      </w:r>
      <w:r w:rsidR="008418AF" w:rsidRPr="00FF4F2A">
        <w:rPr>
          <w:sz w:val="28"/>
          <w:szCs w:val="28"/>
        </w:rPr>
        <w:t xml:space="preserve"> </w:t>
      </w:r>
      <w:r w:rsidR="00274C7C" w:rsidRPr="00FF4F2A">
        <w:rPr>
          <w:sz w:val="28"/>
          <w:szCs w:val="28"/>
        </w:rPr>
        <w:t>платеж</w:t>
      </w:r>
      <w:r w:rsidR="008418AF">
        <w:rPr>
          <w:sz w:val="28"/>
          <w:szCs w:val="28"/>
        </w:rPr>
        <w:t>а</w:t>
      </w:r>
      <w:r w:rsidR="00274C7C" w:rsidRPr="00FF4F2A">
        <w:rPr>
          <w:sz w:val="28"/>
          <w:szCs w:val="28"/>
        </w:rPr>
        <w:t xml:space="preserve"> (далее –</w:t>
      </w:r>
      <w:r w:rsidR="00DF58B1" w:rsidRPr="00FF4F2A">
        <w:rPr>
          <w:sz w:val="28"/>
          <w:szCs w:val="28"/>
        </w:rPr>
        <w:t xml:space="preserve"> </w:t>
      </w:r>
      <w:r w:rsidR="00274C7C" w:rsidRPr="00FF4F2A">
        <w:rPr>
          <w:sz w:val="28"/>
          <w:szCs w:val="28"/>
        </w:rPr>
        <w:t xml:space="preserve">налоговые обязательства, ЕНП), а также организации завершения финансового года при исполнении бюджетов бюджетной системы Российской Федерации (планов финансово-хозяйственной деятельности государственных (муниципальных) бюджетных (автономных) учреждений) </w:t>
      </w:r>
      <w:r w:rsidR="00205A5C" w:rsidRPr="00FF4F2A">
        <w:rPr>
          <w:sz w:val="28"/>
          <w:szCs w:val="28"/>
        </w:rPr>
        <w:t>Министерство финансов Российской Федерации сообщает.</w:t>
      </w:r>
      <w:r w:rsidR="005B782B" w:rsidRPr="00FF4F2A">
        <w:rPr>
          <w:sz w:val="28"/>
          <w:szCs w:val="28"/>
        </w:rPr>
        <w:t xml:space="preserve"> </w:t>
      </w:r>
    </w:p>
    <w:p w:rsidR="007F2883" w:rsidRPr="00FF4F2A" w:rsidRDefault="00627D3C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Налоговым к</w:t>
      </w:r>
      <w:r w:rsidR="00882B8F" w:rsidRPr="00FF4F2A">
        <w:rPr>
          <w:sz w:val="28"/>
          <w:szCs w:val="28"/>
        </w:rPr>
        <w:t>одексом Росси</w:t>
      </w:r>
      <w:r w:rsidR="0072334A" w:rsidRPr="00FF4F2A">
        <w:rPr>
          <w:sz w:val="28"/>
          <w:szCs w:val="28"/>
        </w:rPr>
        <w:t>йской Федерации (далее – НК РФ)</w:t>
      </w:r>
      <w:r w:rsidR="00ED3759">
        <w:rPr>
          <w:sz w:val="28"/>
          <w:szCs w:val="28"/>
        </w:rPr>
        <w:t xml:space="preserve"> предусмотрены</w:t>
      </w:r>
      <w:r w:rsidR="007F2883" w:rsidRPr="00FF4F2A">
        <w:rPr>
          <w:sz w:val="28"/>
          <w:szCs w:val="28"/>
        </w:rPr>
        <w:t>:</w:t>
      </w:r>
    </w:p>
    <w:p w:rsidR="007F2883" w:rsidRPr="00FF4F2A" w:rsidRDefault="007F2883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 xml:space="preserve">1) </w:t>
      </w:r>
      <w:r w:rsidR="006537DF" w:rsidRPr="00FF4F2A">
        <w:rPr>
          <w:sz w:val="28"/>
          <w:szCs w:val="28"/>
        </w:rPr>
        <w:t>обязанность</w:t>
      </w:r>
      <w:r w:rsidRPr="00FF4F2A">
        <w:rPr>
          <w:sz w:val="28"/>
          <w:szCs w:val="28"/>
        </w:rPr>
        <w:t xml:space="preserve"> подачи </w:t>
      </w:r>
      <w:r w:rsidR="006432D5" w:rsidRPr="006432D5">
        <w:rPr>
          <w:sz w:val="28"/>
          <w:szCs w:val="28"/>
        </w:rPr>
        <w:t>налогоплательщика</w:t>
      </w:r>
      <w:r w:rsidR="006432D5">
        <w:rPr>
          <w:sz w:val="28"/>
          <w:szCs w:val="28"/>
        </w:rPr>
        <w:t>ми</w:t>
      </w:r>
      <w:r w:rsidR="006432D5" w:rsidRPr="006432D5">
        <w:rPr>
          <w:sz w:val="28"/>
          <w:szCs w:val="28"/>
        </w:rPr>
        <w:t>, плательщика</w:t>
      </w:r>
      <w:r w:rsidR="006432D5">
        <w:rPr>
          <w:sz w:val="28"/>
          <w:szCs w:val="28"/>
        </w:rPr>
        <w:t>ми</w:t>
      </w:r>
      <w:r w:rsidR="006432D5" w:rsidRPr="006432D5">
        <w:rPr>
          <w:sz w:val="28"/>
          <w:szCs w:val="28"/>
        </w:rPr>
        <w:t xml:space="preserve"> страховых взносов и (или) налогов</w:t>
      </w:r>
      <w:r w:rsidR="006432D5">
        <w:rPr>
          <w:sz w:val="28"/>
          <w:szCs w:val="28"/>
        </w:rPr>
        <w:t>ыми</w:t>
      </w:r>
      <w:r w:rsidR="006432D5" w:rsidRPr="006432D5">
        <w:rPr>
          <w:sz w:val="28"/>
          <w:szCs w:val="28"/>
        </w:rPr>
        <w:t xml:space="preserve"> агент</w:t>
      </w:r>
      <w:r w:rsidR="006432D5">
        <w:rPr>
          <w:sz w:val="28"/>
          <w:szCs w:val="28"/>
        </w:rPr>
        <w:t>ами</w:t>
      </w:r>
      <w:r w:rsidR="009C2E64">
        <w:rPr>
          <w:sz w:val="28"/>
          <w:szCs w:val="28"/>
        </w:rPr>
        <w:t xml:space="preserve"> </w:t>
      </w:r>
      <w:r w:rsidR="0072334A" w:rsidRPr="00FF4F2A">
        <w:rPr>
          <w:sz w:val="28"/>
          <w:szCs w:val="28"/>
        </w:rPr>
        <w:t>Уведомлений</w:t>
      </w:r>
      <w:r w:rsidRPr="00FF4F2A">
        <w:rPr>
          <w:sz w:val="28"/>
          <w:szCs w:val="28"/>
        </w:rPr>
        <w:t xml:space="preserve"> об исчисленных суммах налогов, авансовых платежей </w:t>
      </w:r>
      <w:r w:rsidR="00982869" w:rsidRPr="00FF4F2A">
        <w:rPr>
          <w:sz w:val="28"/>
          <w:szCs w:val="28"/>
        </w:rPr>
        <w:t>по налогам, сборов, страховых взносов</w:t>
      </w:r>
      <w:r w:rsidRPr="00FF4F2A">
        <w:rPr>
          <w:sz w:val="28"/>
          <w:szCs w:val="28"/>
        </w:rPr>
        <w:t xml:space="preserve"> </w:t>
      </w:r>
      <w:r w:rsidR="004D0305">
        <w:rPr>
          <w:sz w:val="28"/>
          <w:szCs w:val="28"/>
        </w:rPr>
        <w:br/>
      </w:r>
      <w:r w:rsidR="00837ED5" w:rsidRPr="00FF4F2A">
        <w:rPr>
          <w:sz w:val="28"/>
          <w:szCs w:val="28"/>
        </w:rPr>
        <w:t>(КНД 1110355)</w:t>
      </w:r>
      <w:r w:rsidR="00ED3759">
        <w:rPr>
          <w:sz w:val="28"/>
          <w:szCs w:val="28"/>
        </w:rPr>
        <w:t>, содержащих информацию</w:t>
      </w:r>
      <w:r w:rsidRPr="00FF4F2A">
        <w:rPr>
          <w:sz w:val="28"/>
          <w:szCs w:val="28"/>
        </w:rPr>
        <w:t xml:space="preserve"> </w:t>
      </w:r>
      <w:r w:rsidR="009C2E64">
        <w:rPr>
          <w:sz w:val="28"/>
          <w:szCs w:val="28"/>
        </w:rPr>
        <w:t xml:space="preserve">об исчисленных </w:t>
      </w:r>
      <w:r w:rsidRPr="00FF4F2A">
        <w:rPr>
          <w:sz w:val="28"/>
          <w:szCs w:val="28"/>
        </w:rPr>
        <w:t xml:space="preserve">суммах </w:t>
      </w:r>
      <w:r w:rsidR="009C2E64" w:rsidRPr="009C2E64">
        <w:rPr>
          <w:sz w:val="28"/>
          <w:szCs w:val="28"/>
        </w:rPr>
        <w:t>нало</w:t>
      </w:r>
      <w:r w:rsidR="009C2E64">
        <w:rPr>
          <w:sz w:val="28"/>
          <w:szCs w:val="28"/>
        </w:rPr>
        <w:t>гов</w:t>
      </w:r>
      <w:r w:rsidR="009C2E64" w:rsidRPr="009C2E64">
        <w:rPr>
          <w:sz w:val="28"/>
          <w:szCs w:val="28"/>
        </w:rPr>
        <w:t>, сборов, страховых взносов</w:t>
      </w:r>
      <w:r w:rsidR="00ED5314">
        <w:rPr>
          <w:sz w:val="28"/>
          <w:szCs w:val="28"/>
        </w:rPr>
        <w:t xml:space="preserve"> </w:t>
      </w:r>
      <w:r w:rsidR="004D0305" w:rsidRPr="00FF4F2A">
        <w:rPr>
          <w:sz w:val="28"/>
          <w:szCs w:val="28"/>
        </w:rPr>
        <w:t>(далее – Уведо</w:t>
      </w:r>
      <w:r w:rsidR="004D0305">
        <w:rPr>
          <w:sz w:val="28"/>
          <w:szCs w:val="28"/>
        </w:rPr>
        <w:t xml:space="preserve">мление) </w:t>
      </w:r>
      <w:r w:rsidR="00ED5314">
        <w:rPr>
          <w:sz w:val="28"/>
          <w:szCs w:val="28"/>
        </w:rPr>
        <w:t>(статья 23 НК РФ)</w:t>
      </w:r>
      <w:r w:rsidR="009C2E64">
        <w:rPr>
          <w:sz w:val="28"/>
          <w:szCs w:val="28"/>
        </w:rPr>
        <w:t>;</w:t>
      </w:r>
    </w:p>
    <w:p w:rsidR="005B782B" w:rsidRPr="00E54E73" w:rsidRDefault="007F2883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E54E73">
        <w:rPr>
          <w:sz w:val="28"/>
          <w:szCs w:val="28"/>
        </w:rPr>
        <w:t xml:space="preserve">2) осуществление налоговым органом </w:t>
      </w:r>
      <w:r w:rsidR="006432D5" w:rsidRPr="00E54E73">
        <w:rPr>
          <w:sz w:val="28"/>
          <w:szCs w:val="28"/>
        </w:rPr>
        <w:t>зачета суммы денежных средств, формирующих положительное сальдо единого налогового счета (далее – ЕНС) плательщика страховых взносов и (или) налогового агента</w:t>
      </w:r>
      <w:r w:rsidRPr="00E54E73">
        <w:rPr>
          <w:sz w:val="28"/>
          <w:szCs w:val="28"/>
        </w:rPr>
        <w:t xml:space="preserve">, в размере, </w:t>
      </w:r>
      <w:r w:rsidR="004E6C98" w:rsidRPr="00E54E73">
        <w:rPr>
          <w:sz w:val="28"/>
          <w:szCs w:val="28"/>
        </w:rPr>
        <w:br/>
      </w:r>
      <w:r w:rsidRPr="00E54E73">
        <w:rPr>
          <w:sz w:val="28"/>
          <w:szCs w:val="28"/>
        </w:rPr>
        <w:t xml:space="preserve">не превышающем сумму </w:t>
      </w:r>
      <w:r w:rsidR="004E6C98" w:rsidRPr="00E54E73">
        <w:rPr>
          <w:sz w:val="28"/>
          <w:szCs w:val="28"/>
        </w:rPr>
        <w:t>налога на доходы физических лиц (далее – НДФЛ)</w:t>
      </w:r>
      <w:r w:rsidR="006432D5" w:rsidRPr="00E54E73">
        <w:rPr>
          <w:sz w:val="28"/>
          <w:szCs w:val="28"/>
        </w:rPr>
        <w:t xml:space="preserve">, </w:t>
      </w:r>
      <w:r w:rsidRPr="00E54E73">
        <w:rPr>
          <w:sz w:val="28"/>
          <w:szCs w:val="28"/>
        </w:rPr>
        <w:t>страховых взносов, подлежащую уплате</w:t>
      </w:r>
      <w:r w:rsidR="008418AF">
        <w:rPr>
          <w:sz w:val="28"/>
          <w:szCs w:val="28"/>
        </w:rPr>
        <w:t xml:space="preserve"> (перечислению)</w:t>
      </w:r>
      <w:r w:rsidRPr="00E54E73">
        <w:rPr>
          <w:sz w:val="28"/>
          <w:szCs w:val="28"/>
        </w:rPr>
        <w:t xml:space="preserve"> на основании Уведомления, содержащ</w:t>
      </w:r>
      <w:r w:rsidR="00AE4924" w:rsidRPr="00E54E73">
        <w:rPr>
          <w:sz w:val="28"/>
          <w:szCs w:val="28"/>
        </w:rPr>
        <w:t>его</w:t>
      </w:r>
      <w:r w:rsidRPr="00E54E73">
        <w:rPr>
          <w:sz w:val="28"/>
          <w:szCs w:val="28"/>
        </w:rPr>
        <w:t xml:space="preserve"> информацию </w:t>
      </w:r>
      <w:r w:rsidR="004E6C98" w:rsidRPr="00E54E73">
        <w:rPr>
          <w:sz w:val="28"/>
          <w:szCs w:val="28"/>
        </w:rPr>
        <w:t xml:space="preserve">об исчисленной и удержанной налоговым агентом сумме НДФЛ или </w:t>
      </w:r>
      <w:r w:rsidRPr="00E54E73">
        <w:rPr>
          <w:sz w:val="28"/>
          <w:szCs w:val="28"/>
        </w:rPr>
        <w:t>об уплаченной плательщиком страховых взносов</w:t>
      </w:r>
      <w:r w:rsidR="006432D5" w:rsidRPr="00E54E73">
        <w:t xml:space="preserve"> </w:t>
      </w:r>
      <w:r w:rsidRPr="00E54E73">
        <w:rPr>
          <w:sz w:val="28"/>
          <w:szCs w:val="28"/>
        </w:rPr>
        <w:t xml:space="preserve">сумме </w:t>
      </w:r>
      <w:r w:rsidR="004E6C98" w:rsidRPr="00E54E73">
        <w:rPr>
          <w:sz w:val="28"/>
          <w:szCs w:val="28"/>
        </w:rPr>
        <w:lastRenderedPageBreak/>
        <w:t>страховых взносов</w:t>
      </w:r>
      <w:r w:rsidRPr="00E54E73">
        <w:rPr>
          <w:sz w:val="28"/>
          <w:szCs w:val="28"/>
        </w:rPr>
        <w:t xml:space="preserve"> до наступления установленного срока уплаты. </w:t>
      </w:r>
      <w:r w:rsidR="00ED3759" w:rsidRPr="00E54E73">
        <w:rPr>
          <w:sz w:val="28"/>
          <w:szCs w:val="28"/>
        </w:rPr>
        <w:t>З</w:t>
      </w:r>
      <w:r w:rsidRPr="00E54E73">
        <w:rPr>
          <w:sz w:val="28"/>
          <w:szCs w:val="28"/>
        </w:rPr>
        <w:t>ачет осуществляется не позднее дня, следующего за днем поступления в налоговый орган Уведомлений</w:t>
      </w:r>
      <w:r w:rsidR="00ED5314" w:rsidRPr="00E54E73">
        <w:rPr>
          <w:sz w:val="28"/>
          <w:szCs w:val="28"/>
        </w:rPr>
        <w:t xml:space="preserve"> (статья 78 НК РФ)</w:t>
      </w:r>
      <w:r w:rsidR="004E6C98" w:rsidRPr="00E54E73">
        <w:rPr>
          <w:sz w:val="28"/>
          <w:szCs w:val="28"/>
        </w:rPr>
        <w:t>;</w:t>
      </w:r>
    </w:p>
    <w:p w:rsidR="004E6C98" w:rsidRPr="00FF4F2A" w:rsidRDefault="004E6C98" w:rsidP="004E6C98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E54E73">
        <w:rPr>
          <w:sz w:val="28"/>
          <w:szCs w:val="28"/>
        </w:rPr>
        <w:t xml:space="preserve">3) осуществление налоговым органом зачета суммы денежных средств, формирующих положительное сальдо ЕНС налогоплательщика налога </w:t>
      </w:r>
      <w:r w:rsidR="00C8461F">
        <w:rPr>
          <w:sz w:val="28"/>
          <w:szCs w:val="28"/>
        </w:rPr>
        <w:br/>
      </w:r>
      <w:r w:rsidRPr="00E54E73">
        <w:rPr>
          <w:sz w:val="28"/>
          <w:szCs w:val="28"/>
        </w:rPr>
        <w:t>на имущество организаций, земельного налога, транспортного налога (далее – имущественных налогов), на основании Заявлений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(КНД 1150057) (далее – Заявление о зачете) (статья 78 НК РФ).</w:t>
      </w:r>
    </w:p>
    <w:p w:rsidR="003F38B0" w:rsidRPr="00FF4F2A" w:rsidRDefault="003F38B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Министерство финансов Российской Федерации обращает внимание, что</w:t>
      </w:r>
      <w:r w:rsidR="0072334A" w:rsidRPr="00FF4F2A">
        <w:rPr>
          <w:sz w:val="28"/>
          <w:szCs w:val="28"/>
        </w:rPr>
        <w:t xml:space="preserve"> и</w:t>
      </w:r>
      <w:r w:rsidRPr="00FF4F2A">
        <w:rPr>
          <w:sz w:val="28"/>
          <w:szCs w:val="28"/>
        </w:rPr>
        <w:t>счисление и исполнение (перечисление) налоговых обязательств (</w:t>
      </w:r>
      <w:r w:rsidR="00837ED5" w:rsidRPr="00FF4F2A">
        <w:rPr>
          <w:sz w:val="28"/>
          <w:szCs w:val="28"/>
        </w:rPr>
        <w:t xml:space="preserve">НДФЛ, </w:t>
      </w:r>
      <w:r w:rsidRPr="00FF4F2A">
        <w:rPr>
          <w:sz w:val="28"/>
          <w:szCs w:val="28"/>
        </w:rPr>
        <w:t>страховых взносов,</w:t>
      </w:r>
      <w:r w:rsidR="0072334A" w:rsidRPr="00FF4F2A">
        <w:rPr>
          <w:sz w:val="28"/>
          <w:szCs w:val="28"/>
        </w:rPr>
        <w:t xml:space="preserve"> а также имущественных налогов</w:t>
      </w:r>
      <w:r w:rsidRPr="00FF4F2A">
        <w:rPr>
          <w:sz w:val="28"/>
          <w:szCs w:val="28"/>
        </w:rPr>
        <w:t xml:space="preserve">), финансовое обеспечение которых предусмотрено в </w:t>
      </w:r>
      <w:r w:rsidR="00FF4F2A">
        <w:rPr>
          <w:sz w:val="28"/>
          <w:szCs w:val="28"/>
        </w:rPr>
        <w:t>2025</w:t>
      </w:r>
      <w:r w:rsidRPr="00FF4F2A">
        <w:rPr>
          <w:sz w:val="28"/>
          <w:szCs w:val="28"/>
        </w:rPr>
        <w:t xml:space="preserve"> году соответствующими лимитами бюджетных обязательств (в части налогоплательщиков (плательщиков страховых взносов, налоговых агентов) – получателей средств бюджета), соответствующими субсидиями (показателями плана финансово-хозяйс</w:t>
      </w:r>
      <w:r w:rsidR="009C2E64">
        <w:rPr>
          <w:sz w:val="28"/>
          <w:szCs w:val="28"/>
        </w:rPr>
        <w:t xml:space="preserve">твенной деятельности) (в части </w:t>
      </w:r>
      <w:r w:rsidRPr="00FF4F2A">
        <w:rPr>
          <w:sz w:val="28"/>
          <w:szCs w:val="28"/>
        </w:rPr>
        <w:t xml:space="preserve">бюджетных (автономных) учреждений), необходимо осуществить в </w:t>
      </w:r>
      <w:r w:rsidR="00FF4F2A">
        <w:rPr>
          <w:sz w:val="28"/>
          <w:szCs w:val="28"/>
        </w:rPr>
        <w:t>2025</w:t>
      </w:r>
      <w:r w:rsidR="0072334A" w:rsidRPr="00FF4F2A">
        <w:rPr>
          <w:sz w:val="28"/>
          <w:szCs w:val="28"/>
        </w:rPr>
        <w:t xml:space="preserve"> году </w:t>
      </w:r>
      <w:r w:rsidRPr="00FF4F2A">
        <w:rPr>
          <w:sz w:val="28"/>
          <w:szCs w:val="28"/>
        </w:rPr>
        <w:t>с обязатель</w:t>
      </w:r>
      <w:r w:rsidR="009C2E64">
        <w:rPr>
          <w:sz w:val="28"/>
          <w:szCs w:val="28"/>
        </w:rPr>
        <w:t xml:space="preserve">ным предоставлением Уведомлений, а также </w:t>
      </w:r>
      <w:r w:rsidR="006432D5">
        <w:rPr>
          <w:sz w:val="28"/>
          <w:szCs w:val="28"/>
        </w:rPr>
        <w:t>дополнительно в части имущественных налогов –</w:t>
      </w:r>
      <w:r w:rsidR="004E6C98">
        <w:rPr>
          <w:sz w:val="28"/>
          <w:szCs w:val="28"/>
        </w:rPr>
        <w:t xml:space="preserve"> Заявлений о зачете</w:t>
      </w:r>
      <w:r w:rsidRPr="00FF4F2A">
        <w:rPr>
          <w:sz w:val="28"/>
          <w:szCs w:val="28"/>
        </w:rPr>
        <w:t xml:space="preserve">. </w:t>
      </w:r>
    </w:p>
    <w:p w:rsidR="003F38B0" w:rsidRPr="00FF4F2A" w:rsidRDefault="003F38B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Представление Заявлений о зачете необходимо обеспечить при условии наличия на дату их подачи положительного сальдо ЕНС в сумме не менее суммы, указанной в Заявлениях о зачете.</w:t>
      </w:r>
    </w:p>
    <w:p w:rsidR="00C24B63" w:rsidRDefault="003F38B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Принимая во внимание изложенное, получателям средств бюджет</w:t>
      </w:r>
      <w:r w:rsidR="00274C7C" w:rsidRPr="00FF4F2A">
        <w:rPr>
          <w:sz w:val="28"/>
          <w:szCs w:val="28"/>
        </w:rPr>
        <w:t>ов</w:t>
      </w:r>
      <w:r w:rsidRPr="00FF4F2A">
        <w:rPr>
          <w:sz w:val="28"/>
          <w:szCs w:val="28"/>
        </w:rPr>
        <w:t>, бюджетным и автономным учреждениям при принятии и (или) исполнении денежных обязательств по уплате</w:t>
      </w:r>
      <w:r w:rsidR="008418AF">
        <w:rPr>
          <w:sz w:val="28"/>
          <w:szCs w:val="28"/>
        </w:rPr>
        <w:t xml:space="preserve"> (перечислению)</w:t>
      </w:r>
      <w:r w:rsidRPr="00FF4F2A">
        <w:rPr>
          <w:sz w:val="28"/>
          <w:szCs w:val="28"/>
        </w:rPr>
        <w:t xml:space="preserve"> налогов, авансовых платежей по налогам, страховых взносов, сборов необходимо представлять</w:t>
      </w:r>
      <w:r w:rsidR="00C24B63" w:rsidRPr="00FF4F2A">
        <w:rPr>
          <w:sz w:val="28"/>
          <w:szCs w:val="28"/>
        </w:rPr>
        <w:t xml:space="preserve"> с учетом прилагаемых особенностей завершения финансового года в части платежей по налоговым обязательствам: </w:t>
      </w:r>
    </w:p>
    <w:p w:rsidR="00960230" w:rsidRPr="00FF4F2A" w:rsidRDefault="00C24B63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1) </w:t>
      </w:r>
      <w:r w:rsidR="00960230" w:rsidRPr="00FF4F2A">
        <w:rPr>
          <w:sz w:val="28"/>
          <w:szCs w:val="28"/>
        </w:rPr>
        <w:t>Уведомления по страховым взносам:</w:t>
      </w:r>
    </w:p>
    <w:p w:rsidR="00960230" w:rsidRDefault="00960230" w:rsidP="008E659F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 xml:space="preserve">за период с </w:t>
      </w:r>
      <w:r w:rsidR="00FF4F2A">
        <w:rPr>
          <w:sz w:val="28"/>
          <w:szCs w:val="28"/>
        </w:rPr>
        <w:t>1 ноября 2025</w:t>
      </w:r>
      <w:r w:rsidRPr="00FF4F2A">
        <w:rPr>
          <w:sz w:val="28"/>
          <w:szCs w:val="28"/>
        </w:rPr>
        <w:t xml:space="preserve"> года по </w:t>
      </w:r>
      <w:r w:rsidR="00FF4F2A">
        <w:rPr>
          <w:sz w:val="28"/>
          <w:szCs w:val="28"/>
        </w:rPr>
        <w:t>30 ноября 2025</w:t>
      </w:r>
      <w:r w:rsidR="00982869" w:rsidRPr="00FF4F2A">
        <w:rPr>
          <w:sz w:val="28"/>
          <w:szCs w:val="28"/>
        </w:rPr>
        <w:t xml:space="preserve"> года –</w:t>
      </w:r>
      <w:r w:rsidRPr="00FF4F2A">
        <w:rPr>
          <w:sz w:val="28"/>
          <w:szCs w:val="28"/>
        </w:rPr>
        <w:t xml:space="preserve"> по сроку не позднее </w:t>
      </w:r>
      <w:r w:rsidR="00892C44" w:rsidRPr="00FF4F2A">
        <w:rPr>
          <w:sz w:val="28"/>
          <w:szCs w:val="28"/>
        </w:rPr>
        <w:t>25 декабря 202</w:t>
      </w:r>
      <w:r w:rsidR="00FF4F2A">
        <w:rPr>
          <w:sz w:val="28"/>
          <w:szCs w:val="28"/>
        </w:rPr>
        <w:t>5</w:t>
      </w:r>
      <w:r w:rsidRPr="00FF4F2A">
        <w:rPr>
          <w:sz w:val="28"/>
          <w:szCs w:val="28"/>
        </w:rPr>
        <w:t xml:space="preserve"> года</w:t>
      </w:r>
      <w:r w:rsidR="008E659F" w:rsidRPr="008E659F">
        <w:t xml:space="preserve"> </w:t>
      </w:r>
      <w:r w:rsidR="008E659F" w:rsidRPr="008E659F">
        <w:rPr>
          <w:sz w:val="28"/>
          <w:szCs w:val="28"/>
        </w:rPr>
        <w:t>с указанием в уведомлени</w:t>
      </w:r>
      <w:r w:rsidR="008E659F">
        <w:rPr>
          <w:sz w:val="28"/>
          <w:szCs w:val="28"/>
        </w:rPr>
        <w:t xml:space="preserve">и кода отчетного периода 34/02 </w:t>
      </w:r>
      <w:r w:rsidR="008E659F">
        <w:rPr>
          <w:sz w:val="28"/>
          <w:szCs w:val="28"/>
        </w:rPr>
        <w:br/>
      </w:r>
      <w:r w:rsidR="008E659F" w:rsidRPr="008E659F">
        <w:rPr>
          <w:sz w:val="28"/>
          <w:szCs w:val="28"/>
        </w:rPr>
        <w:t xml:space="preserve">и </w:t>
      </w:r>
      <w:r w:rsidRPr="00FF4F2A">
        <w:rPr>
          <w:sz w:val="28"/>
          <w:szCs w:val="28"/>
        </w:rPr>
        <w:t xml:space="preserve">перечислением соответствующих платежей в качестве ЕНП не позднее </w:t>
      </w:r>
      <w:r w:rsidR="009875C0">
        <w:rPr>
          <w:sz w:val="28"/>
          <w:szCs w:val="28"/>
        </w:rPr>
        <w:br/>
      </w:r>
      <w:r w:rsidR="00FF4F2A" w:rsidRPr="00FF4F2A">
        <w:rPr>
          <w:b/>
          <w:sz w:val="28"/>
          <w:szCs w:val="28"/>
        </w:rPr>
        <w:t>26 декабря 2025</w:t>
      </w:r>
      <w:r w:rsidRPr="00FF4F2A">
        <w:rPr>
          <w:b/>
          <w:sz w:val="28"/>
          <w:szCs w:val="28"/>
        </w:rPr>
        <w:t xml:space="preserve"> года</w:t>
      </w:r>
      <w:r w:rsidR="00C24B63" w:rsidRPr="00FF4F2A">
        <w:rPr>
          <w:rStyle w:val="af2"/>
          <w:sz w:val="28"/>
          <w:szCs w:val="28"/>
        </w:rPr>
        <w:footnoteReference w:id="2"/>
      </w:r>
      <w:r w:rsidRPr="00FF4F2A">
        <w:rPr>
          <w:sz w:val="28"/>
          <w:szCs w:val="28"/>
        </w:rPr>
        <w:t>;</w:t>
      </w:r>
    </w:p>
    <w:p w:rsidR="00960230" w:rsidRDefault="0096023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FF4F2A">
        <w:rPr>
          <w:sz w:val="28"/>
          <w:szCs w:val="28"/>
        </w:rPr>
        <w:lastRenderedPageBreak/>
        <w:t xml:space="preserve">за период с </w:t>
      </w:r>
      <w:r w:rsidR="00FF4F2A">
        <w:rPr>
          <w:sz w:val="28"/>
          <w:szCs w:val="28"/>
        </w:rPr>
        <w:t>1 декабря 2025</w:t>
      </w:r>
      <w:r w:rsidR="00892C44" w:rsidRPr="00FF4F2A">
        <w:rPr>
          <w:sz w:val="28"/>
          <w:szCs w:val="28"/>
        </w:rPr>
        <w:t xml:space="preserve"> </w:t>
      </w:r>
      <w:r w:rsidRPr="00FF4F2A">
        <w:rPr>
          <w:sz w:val="28"/>
          <w:szCs w:val="28"/>
        </w:rPr>
        <w:t xml:space="preserve">года по </w:t>
      </w:r>
      <w:r w:rsidR="00FF4F2A">
        <w:rPr>
          <w:sz w:val="28"/>
          <w:szCs w:val="28"/>
        </w:rPr>
        <w:t>31 декабря 2025</w:t>
      </w:r>
      <w:r w:rsidR="00982869" w:rsidRPr="00FF4F2A">
        <w:rPr>
          <w:sz w:val="28"/>
          <w:szCs w:val="28"/>
        </w:rPr>
        <w:t xml:space="preserve"> года –</w:t>
      </w:r>
      <w:r w:rsidRPr="00FF4F2A">
        <w:rPr>
          <w:sz w:val="28"/>
          <w:szCs w:val="28"/>
        </w:rPr>
        <w:t xml:space="preserve"> по сроку не позднее </w:t>
      </w:r>
      <w:r w:rsidR="00FF4F2A">
        <w:rPr>
          <w:sz w:val="28"/>
          <w:szCs w:val="28"/>
        </w:rPr>
        <w:t>25 декабря 2025</w:t>
      </w:r>
      <w:r w:rsidRPr="00FF4F2A">
        <w:rPr>
          <w:sz w:val="28"/>
          <w:szCs w:val="28"/>
        </w:rPr>
        <w:t xml:space="preserve"> года</w:t>
      </w:r>
      <w:r w:rsidRPr="00FF4F2A">
        <w:rPr>
          <w:rFonts w:eastAsiaTheme="minorHAnsi"/>
          <w:color w:val="000000"/>
          <w:sz w:val="28"/>
          <w:szCs w:val="28"/>
          <w:lang w:eastAsia="en-US"/>
        </w:rPr>
        <w:t xml:space="preserve"> с указанием </w:t>
      </w:r>
      <w:r w:rsidR="00AC0596" w:rsidRPr="00FF4F2A">
        <w:rPr>
          <w:rFonts w:eastAsiaTheme="minorHAnsi"/>
          <w:color w:val="000000"/>
          <w:sz w:val="28"/>
          <w:szCs w:val="28"/>
          <w:lang w:eastAsia="en-US"/>
        </w:rPr>
        <w:t xml:space="preserve">в уведомлении </w:t>
      </w:r>
      <w:r w:rsidRPr="00FF4F2A">
        <w:rPr>
          <w:rFonts w:eastAsiaTheme="minorHAnsi"/>
          <w:color w:val="000000"/>
          <w:sz w:val="28"/>
          <w:szCs w:val="28"/>
          <w:lang w:eastAsia="en-US"/>
        </w:rPr>
        <w:t>кода отчетного периода 34/03</w:t>
      </w:r>
      <w:r w:rsidRPr="00FF4F2A">
        <w:rPr>
          <w:sz w:val="28"/>
          <w:szCs w:val="28"/>
        </w:rPr>
        <w:t xml:space="preserve"> </w:t>
      </w:r>
      <w:r w:rsidR="00892C44" w:rsidRPr="00FF4F2A">
        <w:rPr>
          <w:sz w:val="28"/>
          <w:szCs w:val="28"/>
        </w:rPr>
        <w:br/>
      </w:r>
      <w:r w:rsidRPr="00FF4F2A">
        <w:rPr>
          <w:sz w:val="28"/>
          <w:szCs w:val="28"/>
        </w:rPr>
        <w:t xml:space="preserve">и перечислением соответствующих платежей в качестве ЕНП не позднее </w:t>
      </w:r>
      <w:r w:rsidR="00892C44" w:rsidRPr="00FF4F2A">
        <w:rPr>
          <w:b/>
          <w:sz w:val="28"/>
          <w:szCs w:val="28"/>
        </w:rPr>
        <w:t>26</w:t>
      </w:r>
      <w:r w:rsidR="00AC6F3A" w:rsidRPr="00FF4F2A">
        <w:rPr>
          <w:b/>
          <w:sz w:val="28"/>
          <w:szCs w:val="28"/>
        </w:rPr>
        <w:t> </w:t>
      </w:r>
      <w:r w:rsidR="00892C44" w:rsidRPr="00FF4F2A">
        <w:rPr>
          <w:b/>
          <w:sz w:val="28"/>
          <w:szCs w:val="28"/>
        </w:rPr>
        <w:t>декабря</w:t>
      </w:r>
      <w:r w:rsidR="00AC6F3A" w:rsidRPr="00FF4F2A">
        <w:rPr>
          <w:b/>
          <w:sz w:val="28"/>
          <w:szCs w:val="28"/>
        </w:rPr>
        <w:t> </w:t>
      </w:r>
      <w:r w:rsidR="00FF4F2A" w:rsidRPr="00FF4F2A">
        <w:rPr>
          <w:b/>
          <w:sz w:val="28"/>
          <w:szCs w:val="28"/>
        </w:rPr>
        <w:t>2025</w:t>
      </w:r>
      <w:r w:rsidR="00AC6F3A" w:rsidRPr="00FF4F2A">
        <w:rPr>
          <w:b/>
          <w:sz w:val="28"/>
          <w:szCs w:val="28"/>
        </w:rPr>
        <w:t> </w:t>
      </w:r>
      <w:r w:rsidR="00892C44" w:rsidRPr="00FF4F2A">
        <w:rPr>
          <w:b/>
          <w:sz w:val="28"/>
          <w:szCs w:val="28"/>
        </w:rPr>
        <w:t>года</w:t>
      </w:r>
      <w:r w:rsidR="00AC6F3A" w:rsidRPr="00FF4F2A">
        <w:rPr>
          <w:sz w:val="28"/>
          <w:szCs w:val="28"/>
          <w:vertAlign w:val="superscript"/>
        </w:rPr>
        <w:t>1</w:t>
      </w:r>
      <w:r w:rsidR="00C24B63" w:rsidRPr="00FF4F2A">
        <w:rPr>
          <w:sz w:val="28"/>
          <w:szCs w:val="28"/>
        </w:rPr>
        <w:t>;</w:t>
      </w:r>
    </w:p>
    <w:p w:rsidR="00960230" w:rsidRPr="00FF4F2A" w:rsidRDefault="00C24B63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2) </w:t>
      </w:r>
      <w:r w:rsidR="00960230" w:rsidRPr="00FF4F2A">
        <w:rPr>
          <w:sz w:val="28"/>
          <w:szCs w:val="28"/>
        </w:rPr>
        <w:t>Уведомления по НДФЛ:</w:t>
      </w:r>
    </w:p>
    <w:p w:rsidR="00960230" w:rsidRPr="00FF4F2A" w:rsidRDefault="0096023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 xml:space="preserve">за период с </w:t>
      </w:r>
      <w:r w:rsidR="00FF4F2A">
        <w:rPr>
          <w:sz w:val="28"/>
          <w:szCs w:val="28"/>
        </w:rPr>
        <w:t>1 декабря 2025</w:t>
      </w:r>
      <w:r w:rsidR="00892C44" w:rsidRPr="00FF4F2A">
        <w:rPr>
          <w:sz w:val="28"/>
          <w:szCs w:val="28"/>
        </w:rPr>
        <w:t xml:space="preserve"> года</w:t>
      </w:r>
      <w:r w:rsidR="00982869" w:rsidRPr="00FF4F2A">
        <w:rPr>
          <w:sz w:val="28"/>
          <w:szCs w:val="28"/>
        </w:rPr>
        <w:t xml:space="preserve"> по </w:t>
      </w:r>
      <w:r w:rsidR="00FF4F2A">
        <w:rPr>
          <w:sz w:val="28"/>
          <w:szCs w:val="28"/>
        </w:rPr>
        <w:t>22 декабря 2025</w:t>
      </w:r>
      <w:r w:rsidR="00982869" w:rsidRPr="00FF4F2A">
        <w:rPr>
          <w:sz w:val="28"/>
          <w:szCs w:val="28"/>
        </w:rPr>
        <w:t xml:space="preserve"> года –</w:t>
      </w:r>
      <w:r w:rsidRPr="00FF4F2A">
        <w:rPr>
          <w:sz w:val="28"/>
          <w:szCs w:val="28"/>
        </w:rPr>
        <w:t xml:space="preserve"> по сроку не позднее </w:t>
      </w:r>
      <w:r w:rsidR="00FF4F2A">
        <w:rPr>
          <w:sz w:val="28"/>
          <w:szCs w:val="28"/>
        </w:rPr>
        <w:t>25 декабря 2025</w:t>
      </w:r>
      <w:r w:rsidRPr="00FF4F2A">
        <w:rPr>
          <w:sz w:val="28"/>
          <w:szCs w:val="28"/>
        </w:rPr>
        <w:t> года</w:t>
      </w:r>
      <w:r w:rsidR="006537DF" w:rsidRPr="00FF4F2A">
        <w:rPr>
          <w:sz w:val="28"/>
          <w:szCs w:val="28"/>
        </w:rPr>
        <w:t xml:space="preserve"> </w:t>
      </w:r>
      <w:r w:rsidR="006537DF" w:rsidRPr="00FF4F2A">
        <w:rPr>
          <w:rFonts w:eastAsiaTheme="minorHAnsi"/>
          <w:color w:val="000000"/>
          <w:sz w:val="28"/>
          <w:szCs w:val="28"/>
          <w:lang w:eastAsia="en-US"/>
        </w:rPr>
        <w:t xml:space="preserve">с указанием в </w:t>
      </w:r>
      <w:r w:rsidR="00C24B63" w:rsidRPr="00FF4F2A">
        <w:rPr>
          <w:rFonts w:eastAsiaTheme="minorHAnsi"/>
          <w:color w:val="000000"/>
          <w:sz w:val="28"/>
          <w:szCs w:val="28"/>
          <w:lang w:eastAsia="en-US"/>
        </w:rPr>
        <w:t>У</w:t>
      </w:r>
      <w:r w:rsidR="006537DF" w:rsidRPr="00FF4F2A">
        <w:rPr>
          <w:rFonts w:eastAsiaTheme="minorHAnsi"/>
          <w:color w:val="000000"/>
          <w:sz w:val="28"/>
          <w:szCs w:val="28"/>
          <w:lang w:eastAsia="en-US"/>
        </w:rPr>
        <w:t>ведомлении кода отчетного периода 34/03</w:t>
      </w:r>
      <w:r w:rsidRPr="00FF4F2A">
        <w:rPr>
          <w:sz w:val="28"/>
          <w:szCs w:val="28"/>
        </w:rPr>
        <w:t xml:space="preserve">, с перечислением соответствующих платежей в качестве ЕНП не позднее </w:t>
      </w:r>
      <w:r w:rsidR="00FF4F2A">
        <w:rPr>
          <w:b/>
          <w:sz w:val="28"/>
          <w:szCs w:val="28"/>
        </w:rPr>
        <w:t>26</w:t>
      </w:r>
      <w:r w:rsidR="00AC6F3A" w:rsidRPr="00FF4F2A">
        <w:rPr>
          <w:b/>
          <w:sz w:val="28"/>
          <w:szCs w:val="28"/>
        </w:rPr>
        <w:t> </w:t>
      </w:r>
      <w:r w:rsidR="00892C44" w:rsidRPr="00FF4F2A">
        <w:rPr>
          <w:b/>
          <w:sz w:val="28"/>
          <w:szCs w:val="28"/>
        </w:rPr>
        <w:t>декабря</w:t>
      </w:r>
      <w:r w:rsidR="00AC6F3A" w:rsidRPr="00FF4F2A">
        <w:rPr>
          <w:b/>
          <w:sz w:val="28"/>
          <w:szCs w:val="28"/>
        </w:rPr>
        <w:t> </w:t>
      </w:r>
      <w:r w:rsidR="00FF4F2A">
        <w:rPr>
          <w:b/>
          <w:sz w:val="28"/>
          <w:szCs w:val="28"/>
        </w:rPr>
        <w:t>2025</w:t>
      </w:r>
      <w:r w:rsidR="00AC6F3A" w:rsidRPr="00FF4F2A">
        <w:rPr>
          <w:b/>
          <w:sz w:val="28"/>
          <w:szCs w:val="28"/>
        </w:rPr>
        <w:t> </w:t>
      </w:r>
      <w:r w:rsidRPr="00FF4F2A">
        <w:rPr>
          <w:b/>
          <w:sz w:val="28"/>
          <w:szCs w:val="28"/>
        </w:rPr>
        <w:t>года</w:t>
      </w:r>
      <w:r w:rsidR="00AC6F3A" w:rsidRPr="00FF4F2A">
        <w:rPr>
          <w:sz w:val="28"/>
          <w:szCs w:val="28"/>
          <w:vertAlign w:val="superscript"/>
        </w:rPr>
        <w:t>1</w:t>
      </w:r>
      <w:r w:rsidRPr="00FF4F2A">
        <w:rPr>
          <w:sz w:val="28"/>
          <w:szCs w:val="28"/>
        </w:rPr>
        <w:t>;</w:t>
      </w:r>
    </w:p>
    <w:p w:rsidR="003F38B0" w:rsidRDefault="00960230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FF4F2A">
        <w:rPr>
          <w:sz w:val="28"/>
          <w:szCs w:val="28"/>
        </w:rPr>
        <w:t>за период с 23</w:t>
      </w:r>
      <w:r w:rsidR="00C24B63" w:rsidRPr="00FF4F2A">
        <w:rPr>
          <w:sz w:val="28"/>
          <w:szCs w:val="28"/>
        </w:rPr>
        <w:t xml:space="preserve"> декабря </w:t>
      </w:r>
      <w:r w:rsidR="00FF4F2A">
        <w:rPr>
          <w:sz w:val="28"/>
          <w:szCs w:val="28"/>
        </w:rPr>
        <w:t>2025</w:t>
      </w:r>
      <w:r w:rsidRPr="00FF4F2A">
        <w:rPr>
          <w:sz w:val="28"/>
          <w:szCs w:val="28"/>
        </w:rPr>
        <w:t xml:space="preserve"> года </w:t>
      </w:r>
      <w:r w:rsidRPr="009875C0">
        <w:rPr>
          <w:sz w:val="28"/>
          <w:szCs w:val="28"/>
        </w:rPr>
        <w:t xml:space="preserve">по </w:t>
      </w:r>
      <w:r w:rsidR="004C791A" w:rsidRPr="009875C0">
        <w:rPr>
          <w:sz w:val="28"/>
          <w:szCs w:val="28"/>
        </w:rPr>
        <w:t>3</w:t>
      </w:r>
      <w:r w:rsidR="00FF4F2A" w:rsidRPr="009875C0">
        <w:rPr>
          <w:sz w:val="28"/>
          <w:szCs w:val="28"/>
        </w:rPr>
        <w:t>1 декабря 2025</w:t>
      </w:r>
      <w:r w:rsidRPr="009875C0">
        <w:rPr>
          <w:sz w:val="28"/>
          <w:szCs w:val="28"/>
        </w:rPr>
        <w:t xml:space="preserve"> года</w:t>
      </w:r>
      <w:r w:rsidR="00892C44" w:rsidRPr="00FF4F2A">
        <w:rPr>
          <w:sz w:val="28"/>
          <w:szCs w:val="28"/>
        </w:rPr>
        <w:t xml:space="preserve"> –</w:t>
      </w:r>
      <w:r w:rsidRPr="00FF4F2A">
        <w:rPr>
          <w:sz w:val="28"/>
          <w:szCs w:val="28"/>
        </w:rPr>
        <w:t xml:space="preserve"> по сроку </w:t>
      </w:r>
      <w:r w:rsidR="00DF58B1" w:rsidRPr="00FF4F2A">
        <w:rPr>
          <w:sz w:val="28"/>
          <w:szCs w:val="28"/>
        </w:rPr>
        <w:br/>
      </w:r>
      <w:r w:rsidRPr="00FF4F2A">
        <w:rPr>
          <w:sz w:val="28"/>
          <w:szCs w:val="28"/>
        </w:rPr>
        <w:t xml:space="preserve">не позднее </w:t>
      </w:r>
      <w:r w:rsidR="00FF4F2A">
        <w:rPr>
          <w:sz w:val="28"/>
          <w:szCs w:val="28"/>
        </w:rPr>
        <w:t>29 декабря 2025</w:t>
      </w:r>
      <w:r w:rsidRPr="00FF4F2A">
        <w:rPr>
          <w:sz w:val="28"/>
          <w:szCs w:val="28"/>
        </w:rPr>
        <w:t> года</w:t>
      </w:r>
      <w:r w:rsidR="00AC0596" w:rsidRPr="00FF4F2A">
        <w:rPr>
          <w:rFonts w:eastAsiaTheme="minorHAnsi"/>
          <w:color w:val="000000"/>
          <w:sz w:val="28"/>
          <w:szCs w:val="28"/>
          <w:lang w:eastAsia="en-US"/>
        </w:rPr>
        <w:t xml:space="preserve"> с указанием в уведомлении кода отчетного периода 34/13</w:t>
      </w:r>
      <w:r w:rsidRPr="00FF4F2A">
        <w:rPr>
          <w:sz w:val="28"/>
          <w:szCs w:val="28"/>
        </w:rPr>
        <w:t xml:space="preserve">, с перечислением соответствующих платежей в качестве ЕНП не позднее </w:t>
      </w:r>
      <w:r w:rsidR="00892C44" w:rsidRPr="00FF4F2A">
        <w:rPr>
          <w:sz w:val="28"/>
          <w:szCs w:val="28"/>
        </w:rPr>
        <w:br/>
      </w:r>
      <w:r w:rsidR="00FF4F2A">
        <w:rPr>
          <w:b/>
          <w:sz w:val="28"/>
          <w:szCs w:val="28"/>
        </w:rPr>
        <w:t>29 декабря 2025</w:t>
      </w:r>
      <w:r w:rsidR="00892C44" w:rsidRPr="00FF4F2A">
        <w:rPr>
          <w:b/>
          <w:sz w:val="28"/>
          <w:szCs w:val="28"/>
        </w:rPr>
        <w:t xml:space="preserve"> </w:t>
      </w:r>
      <w:r w:rsidRPr="00FF4F2A">
        <w:rPr>
          <w:b/>
          <w:sz w:val="28"/>
          <w:szCs w:val="28"/>
        </w:rPr>
        <w:t>года</w:t>
      </w:r>
      <w:r w:rsidR="00AC6F3A" w:rsidRPr="00FF4F2A">
        <w:rPr>
          <w:sz w:val="28"/>
          <w:szCs w:val="28"/>
          <w:vertAlign w:val="superscript"/>
        </w:rPr>
        <w:t>1</w:t>
      </w:r>
      <w:r w:rsidR="000F12B3">
        <w:rPr>
          <w:sz w:val="28"/>
          <w:szCs w:val="28"/>
        </w:rPr>
        <w:t>;</w:t>
      </w:r>
    </w:p>
    <w:p w:rsidR="000F12B3" w:rsidRDefault="000F12B3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  <w:r w:rsidRPr="00ED3759">
        <w:rPr>
          <w:rFonts w:eastAsiaTheme="minorHAnsi"/>
          <w:color w:val="000000"/>
          <w:sz w:val="28"/>
          <w:szCs w:val="28"/>
          <w:lang w:eastAsia="en-US"/>
        </w:rPr>
        <w:t>3)</w:t>
      </w:r>
      <w:r w:rsidRPr="00FF4F2A">
        <w:rPr>
          <w:sz w:val="28"/>
          <w:szCs w:val="28"/>
        </w:rPr>
        <w:t> </w:t>
      </w:r>
      <w:r w:rsidR="00ED3759">
        <w:rPr>
          <w:sz w:val="28"/>
          <w:szCs w:val="28"/>
        </w:rPr>
        <w:t>Уведомления по имущественным налогам:</w:t>
      </w:r>
    </w:p>
    <w:p w:rsidR="00ED3759" w:rsidRPr="00ED3759" w:rsidRDefault="00ED3759" w:rsidP="003452A5">
      <w:pPr>
        <w:tabs>
          <w:tab w:val="left" w:pos="1493"/>
        </w:tabs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за 2025 год – не позднее 5 декабря 2025 года </w:t>
      </w:r>
      <w:r w:rsidRPr="00ED3759">
        <w:rPr>
          <w:rFonts w:eastAsiaTheme="minorHAnsi"/>
          <w:color w:val="000000"/>
          <w:sz w:val="28"/>
          <w:szCs w:val="28"/>
          <w:lang w:eastAsia="en-US"/>
        </w:rPr>
        <w:t>с указанием в Уведомле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нии кода отчетного периода 34/04, с перечислением </w:t>
      </w:r>
      <w:r w:rsidRPr="00ED3759">
        <w:rPr>
          <w:rFonts w:eastAsiaTheme="minorHAnsi"/>
          <w:color w:val="000000"/>
          <w:sz w:val="28"/>
          <w:szCs w:val="28"/>
          <w:lang w:eastAsia="en-US"/>
        </w:rPr>
        <w:t xml:space="preserve">соответствующих платежей в качестве ЕНП не позднее </w:t>
      </w:r>
      <w:r w:rsidRPr="00ED3759">
        <w:rPr>
          <w:rFonts w:eastAsiaTheme="minorHAnsi"/>
          <w:b/>
          <w:color w:val="000000"/>
          <w:sz w:val="28"/>
          <w:szCs w:val="28"/>
          <w:lang w:eastAsia="en-US"/>
        </w:rPr>
        <w:t>12 декабря 2025 года</w:t>
      </w:r>
      <w:r w:rsidRPr="00ED3759">
        <w:rPr>
          <w:rFonts w:eastAsiaTheme="minorHAnsi"/>
          <w:color w:val="000000"/>
          <w:sz w:val="28"/>
          <w:szCs w:val="28"/>
          <w:vertAlign w:val="superscript"/>
          <w:lang w:eastAsia="en-US"/>
        </w:rPr>
        <w:t>1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D577E9" w:rsidRPr="00D577E9" w:rsidRDefault="00D577E9" w:rsidP="003452A5">
      <w:pPr>
        <w:widowControl/>
        <w:spacing w:line="27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D577E9">
        <w:rPr>
          <w:rFonts w:eastAsiaTheme="minorHAnsi"/>
          <w:bCs/>
          <w:sz w:val="28"/>
          <w:szCs w:val="28"/>
          <w:lang w:eastAsia="en-US"/>
        </w:rPr>
        <w:t xml:space="preserve">Рекомендации </w:t>
      </w:r>
      <w:r>
        <w:rPr>
          <w:rFonts w:eastAsiaTheme="minorHAnsi"/>
          <w:bCs/>
          <w:sz w:val="28"/>
          <w:szCs w:val="28"/>
          <w:lang w:eastAsia="en-US"/>
        </w:rPr>
        <w:t>и о</w:t>
      </w:r>
      <w:r w:rsidRPr="00D577E9">
        <w:rPr>
          <w:rFonts w:eastAsiaTheme="minorHAnsi"/>
          <w:bCs/>
          <w:sz w:val="28"/>
          <w:szCs w:val="28"/>
          <w:lang w:eastAsia="en-US"/>
        </w:rPr>
        <w:t>собенности завершения финансового года в части платежей по налоговым обязательствам</w:t>
      </w:r>
      <w:r w:rsidR="00EF1493">
        <w:rPr>
          <w:rFonts w:eastAsiaTheme="minorHAnsi"/>
          <w:bCs/>
          <w:sz w:val="28"/>
          <w:szCs w:val="28"/>
          <w:lang w:eastAsia="en-US"/>
        </w:rPr>
        <w:t xml:space="preserve"> приведены в приложении</w:t>
      </w:r>
      <w:r>
        <w:rPr>
          <w:rFonts w:eastAsiaTheme="minorHAnsi"/>
          <w:bCs/>
          <w:sz w:val="28"/>
          <w:szCs w:val="28"/>
          <w:lang w:eastAsia="en-US"/>
        </w:rPr>
        <w:t xml:space="preserve"> к настоящему письму</w:t>
      </w:r>
      <w:r w:rsidRPr="00D577E9">
        <w:rPr>
          <w:rFonts w:eastAsiaTheme="minorHAnsi"/>
          <w:bCs/>
          <w:sz w:val="28"/>
          <w:szCs w:val="28"/>
          <w:lang w:eastAsia="en-US"/>
        </w:rPr>
        <w:t>.</w:t>
      </w:r>
    </w:p>
    <w:p w:rsidR="00FF4F2A" w:rsidRPr="00FF4F2A" w:rsidRDefault="00FF4F2A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4F2A">
        <w:rPr>
          <w:rFonts w:eastAsia="Calibri"/>
          <w:color w:val="000000"/>
          <w:sz w:val="28"/>
          <w:szCs w:val="28"/>
          <w:lang w:eastAsia="en-US"/>
        </w:rPr>
        <w:t xml:space="preserve">В целях </w:t>
      </w:r>
      <w:r w:rsidRPr="00FF4F2A">
        <w:rPr>
          <w:rFonts w:eastAsia="Calibri"/>
          <w:sz w:val="28"/>
          <w:szCs w:val="28"/>
          <w:lang w:eastAsia="en-US"/>
        </w:rPr>
        <w:t>обеспечения достоверности данных бюджетно</w:t>
      </w:r>
      <w:r w:rsidR="002D5582">
        <w:rPr>
          <w:rFonts w:eastAsia="Calibri"/>
          <w:sz w:val="28"/>
          <w:szCs w:val="28"/>
          <w:lang w:eastAsia="en-US"/>
        </w:rPr>
        <w:t>й</w:t>
      </w:r>
      <w:r w:rsidRPr="00FF4F2A">
        <w:rPr>
          <w:rFonts w:eastAsia="Calibri"/>
          <w:sz w:val="28"/>
          <w:szCs w:val="28"/>
          <w:lang w:eastAsia="en-US"/>
        </w:rPr>
        <w:t xml:space="preserve"> </w:t>
      </w:r>
      <w:r w:rsidR="002D5582">
        <w:rPr>
          <w:rFonts w:eastAsia="Calibri"/>
          <w:sz w:val="28"/>
          <w:szCs w:val="28"/>
          <w:lang w:eastAsia="en-US"/>
        </w:rPr>
        <w:t>отчетности</w:t>
      </w:r>
      <w:r w:rsidRPr="00FF4F2A">
        <w:rPr>
          <w:rFonts w:eastAsia="Calibri"/>
          <w:sz w:val="28"/>
          <w:szCs w:val="28"/>
          <w:lang w:eastAsia="en-US"/>
        </w:rPr>
        <w:t xml:space="preserve">, бухгалтерской (финансовой) отчетности </w:t>
      </w:r>
      <w:r w:rsidR="007A3D69" w:rsidRPr="007A3D69">
        <w:rPr>
          <w:rFonts w:eastAsia="Calibri"/>
          <w:sz w:val="28"/>
          <w:szCs w:val="28"/>
          <w:lang w:eastAsia="en-US"/>
        </w:rPr>
        <w:t>бюджетных (автономных) учреждений</w:t>
      </w:r>
      <w:r w:rsidRPr="00FF4F2A">
        <w:rPr>
          <w:rFonts w:eastAsia="Calibri"/>
          <w:sz w:val="28"/>
          <w:szCs w:val="28"/>
          <w:lang w:eastAsia="en-US"/>
        </w:rPr>
        <w:t xml:space="preserve">, недопущения просроченной задолженности по налоговым обязательствам (своевременного принятия мер по урегулированию выявленной задолженности), формирования положительного сальдо </w:t>
      </w:r>
      <w:r w:rsidR="00D577E9">
        <w:rPr>
          <w:rFonts w:eastAsia="Calibri"/>
          <w:sz w:val="28"/>
          <w:szCs w:val="28"/>
          <w:lang w:eastAsia="en-US"/>
        </w:rPr>
        <w:t>ЕНС</w:t>
      </w:r>
      <w:r w:rsidRPr="00FF4F2A">
        <w:rPr>
          <w:rFonts w:eastAsia="Calibri"/>
          <w:sz w:val="28"/>
          <w:szCs w:val="28"/>
          <w:lang w:eastAsia="en-US"/>
        </w:rPr>
        <w:t xml:space="preserve"> и соответственно</w:t>
      </w:r>
      <w:r w:rsidR="00D577E9">
        <w:rPr>
          <w:rFonts w:eastAsia="Calibri"/>
          <w:sz w:val="28"/>
          <w:szCs w:val="28"/>
          <w:lang w:eastAsia="en-US"/>
        </w:rPr>
        <w:t xml:space="preserve"> уменьшения</w:t>
      </w:r>
      <w:r w:rsidRPr="00FF4F2A">
        <w:rPr>
          <w:rFonts w:eastAsia="Calibri"/>
          <w:sz w:val="28"/>
          <w:szCs w:val="28"/>
          <w:lang w:eastAsia="en-US"/>
        </w:rPr>
        <w:t xml:space="preserve"> сроков по зачислению в бюджеты бюджетной системы Российской Федерации сумм налоговых платежей, сумм страховых взносов, произведенных в 2025 году </w:t>
      </w:r>
      <w:r w:rsidR="004D0305">
        <w:rPr>
          <w:rFonts w:eastAsia="Calibri"/>
          <w:sz w:val="28"/>
          <w:szCs w:val="28"/>
          <w:lang w:eastAsia="en-US"/>
        </w:rPr>
        <w:br/>
      </w:r>
      <w:r w:rsidRPr="00FF4F2A">
        <w:rPr>
          <w:rFonts w:eastAsia="Calibri"/>
          <w:sz w:val="28"/>
          <w:szCs w:val="28"/>
          <w:lang w:eastAsia="en-US"/>
        </w:rPr>
        <w:t xml:space="preserve">(в декабре 2025 года), получателям средств бюджетов, бюджетным (автономным) учреждениям </w:t>
      </w:r>
      <w:r w:rsidRPr="00FF4F2A">
        <w:rPr>
          <w:rFonts w:eastAsia="Calibri"/>
          <w:bCs/>
          <w:sz w:val="28"/>
          <w:szCs w:val="28"/>
          <w:lang w:eastAsia="en-US"/>
        </w:rPr>
        <w:t xml:space="preserve">необходимо </w:t>
      </w:r>
      <w:r w:rsidRPr="00FF4F2A">
        <w:rPr>
          <w:rFonts w:eastAsia="Calibri"/>
          <w:b/>
          <w:bCs/>
          <w:sz w:val="28"/>
          <w:szCs w:val="28"/>
          <w:lang w:eastAsia="en-US"/>
        </w:rPr>
        <w:t xml:space="preserve">не позднее 15 декабря 2025 года </w:t>
      </w:r>
      <w:r w:rsidR="002D5582">
        <w:rPr>
          <w:rFonts w:eastAsia="Calibri"/>
          <w:bCs/>
          <w:sz w:val="28"/>
          <w:szCs w:val="28"/>
          <w:lang w:eastAsia="en-US"/>
        </w:rPr>
        <w:t>провести сверку</w:t>
      </w:r>
      <w:r w:rsidRPr="00FF4F2A">
        <w:rPr>
          <w:rFonts w:eastAsia="Calibri"/>
          <w:bCs/>
          <w:sz w:val="28"/>
          <w:szCs w:val="28"/>
          <w:lang w:eastAsia="en-US"/>
        </w:rPr>
        <w:t xml:space="preserve"> </w:t>
      </w:r>
      <w:r w:rsidR="007A3D69">
        <w:rPr>
          <w:rFonts w:eastAsia="Calibri"/>
          <w:bCs/>
          <w:sz w:val="28"/>
          <w:szCs w:val="28"/>
          <w:lang w:eastAsia="en-US"/>
        </w:rPr>
        <w:br/>
      </w:r>
      <w:r w:rsidRPr="00FF4F2A">
        <w:rPr>
          <w:rFonts w:eastAsia="Calibri"/>
          <w:bCs/>
          <w:sz w:val="28"/>
          <w:szCs w:val="28"/>
          <w:lang w:eastAsia="en-US"/>
        </w:rPr>
        <w:t>с ФНС России по налоговым обязательствам</w:t>
      </w:r>
      <w:r w:rsidRPr="00FF4F2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FF4F2A">
        <w:rPr>
          <w:rFonts w:eastAsia="Calibri"/>
          <w:sz w:val="28"/>
          <w:szCs w:val="28"/>
          <w:lang w:eastAsia="en-US"/>
        </w:rPr>
        <w:t xml:space="preserve">(далее – годовая сверка по налоговым обязательствам (ЕНП). </w:t>
      </w:r>
    </w:p>
    <w:p w:rsidR="00FF4F2A" w:rsidRDefault="00FF4F2A" w:rsidP="003452A5">
      <w:pPr>
        <w:widowControl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F4F2A">
        <w:rPr>
          <w:rFonts w:eastAsia="Calibri"/>
          <w:sz w:val="28"/>
          <w:szCs w:val="28"/>
          <w:lang w:eastAsia="en-US"/>
        </w:rPr>
        <w:t>Рекомендации по осуществлению годовой сверки по налоговым обязательствам (ЕНП) с использовани</w:t>
      </w:r>
      <w:r w:rsidR="00D577E9">
        <w:rPr>
          <w:rFonts w:eastAsia="Calibri"/>
          <w:sz w:val="28"/>
          <w:szCs w:val="28"/>
          <w:lang w:eastAsia="en-US"/>
        </w:rPr>
        <w:t>ем С</w:t>
      </w:r>
      <w:r w:rsidRPr="00FF4F2A">
        <w:rPr>
          <w:rFonts w:eastAsia="Calibri"/>
          <w:sz w:val="28"/>
          <w:szCs w:val="28"/>
          <w:lang w:eastAsia="en-US"/>
        </w:rPr>
        <w:t xml:space="preserve">правки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 (агрегированные данные) (КНД 1120525) (далее – Справка </w:t>
      </w:r>
      <w:r w:rsidR="00D577E9">
        <w:rPr>
          <w:rFonts w:eastAsia="Calibri"/>
          <w:sz w:val="28"/>
          <w:szCs w:val="28"/>
          <w:lang w:eastAsia="en-US"/>
        </w:rPr>
        <w:br/>
      </w:r>
      <w:r w:rsidRPr="00FF4F2A">
        <w:rPr>
          <w:rFonts w:eastAsia="Calibri"/>
          <w:sz w:val="28"/>
          <w:szCs w:val="28"/>
          <w:lang w:eastAsia="en-US"/>
        </w:rPr>
        <w:t xml:space="preserve">о принадлежности сумм ЕНП) </w:t>
      </w:r>
      <w:r w:rsidR="00D577E9">
        <w:rPr>
          <w:rFonts w:eastAsia="Calibri"/>
          <w:sz w:val="28"/>
          <w:szCs w:val="28"/>
          <w:lang w:eastAsia="en-US"/>
        </w:rPr>
        <w:t>и С</w:t>
      </w:r>
      <w:r w:rsidRPr="00FF4F2A">
        <w:rPr>
          <w:rFonts w:eastAsia="Calibri"/>
          <w:sz w:val="28"/>
          <w:szCs w:val="28"/>
          <w:lang w:eastAsia="en-US"/>
        </w:rPr>
        <w:t xml:space="preserve">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 (КНД 1160082) (далее – Справка о сальдо </w:t>
      </w:r>
      <w:r w:rsidRPr="00FF4F2A">
        <w:rPr>
          <w:rFonts w:eastAsia="Calibri"/>
          <w:sz w:val="28"/>
          <w:szCs w:val="28"/>
          <w:lang w:eastAsia="en-US"/>
        </w:rPr>
        <w:lastRenderedPageBreak/>
        <w:t xml:space="preserve">ЕНС), а также интернет-сервиса «Личный кабинета юридического лица» размещены на </w:t>
      </w:r>
      <w:r w:rsidR="003452A5">
        <w:rPr>
          <w:rFonts w:eastAsia="Calibri"/>
          <w:sz w:val="28"/>
          <w:szCs w:val="28"/>
          <w:lang w:eastAsia="en-US"/>
        </w:rPr>
        <w:t xml:space="preserve">официальном </w:t>
      </w:r>
      <w:r w:rsidRPr="00FF4F2A">
        <w:rPr>
          <w:rFonts w:eastAsia="Calibri"/>
          <w:sz w:val="28"/>
          <w:szCs w:val="28"/>
          <w:lang w:eastAsia="en-US"/>
        </w:rPr>
        <w:t>сайте Министерства финансов Российской Федерации</w:t>
      </w:r>
      <w:r w:rsidR="003452A5">
        <w:rPr>
          <w:rStyle w:val="af2"/>
          <w:rFonts w:eastAsia="Calibri"/>
          <w:sz w:val="28"/>
          <w:szCs w:val="28"/>
          <w:lang w:eastAsia="en-US"/>
        </w:rPr>
        <w:footnoteReference w:id="3"/>
      </w:r>
      <w:r w:rsidRPr="00FF4F2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CA4086" w:rsidRDefault="00CA4086" w:rsidP="003452A5">
      <w:pPr>
        <w:widowControl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Обращаем внимание на изменения, </w:t>
      </w:r>
      <w:r w:rsidR="00A15B8F">
        <w:rPr>
          <w:rFonts w:eastAsia="Calibri"/>
          <w:color w:val="000000"/>
          <w:sz w:val="28"/>
          <w:szCs w:val="28"/>
          <w:lang w:eastAsia="en-US"/>
        </w:rPr>
        <w:t xml:space="preserve">внесенные в </w:t>
      </w:r>
      <w:r>
        <w:rPr>
          <w:rFonts w:eastAsia="Calibri"/>
          <w:color w:val="000000"/>
          <w:sz w:val="28"/>
          <w:szCs w:val="28"/>
          <w:lang w:eastAsia="en-US"/>
        </w:rPr>
        <w:t>Справку</w:t>
      </w:r>
      <w:r w:rsidRPr="00CA4086">
        <w:rPr>
          <w:rFonts w:eastAsia="Calibri"/>
          <w:color w:val="000000"/>
          <w:sz w:val="28"/>
          <w:szCs w:val="28"/>
          <w:lang w:eastAsia="en-US"/>
        </w:rPr>
        <w:t xml:space="preserve"> о сальдо ЕНС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F1493">
        <w:rPr>
          <w:rFonts w:eastAsia="Calibri"/>
          <w:color w:val="000000"/>
          <w:sz w:val="28"/>
          <w:szCs w:val="28"/>
          <w:lang w:eastAsia="en-US"/>
        </w:rPr>
        <w:br/>
      </w:r>
      <w:r w:rsidR="00765876">
        <w:rPr>
          <w:rFonts w:eastAsia="Calibri"/>
          <w:color w:val="000000"/>
          <w:sz w:val="28"/>
          <w:szCs w:val="28"/>
          <w:lang w:eastAsia="en-US"/>
        </w:rPr>
        <w:t xml:space="preserve">в сравнении с её предыдущей утратившей силу </w:t>
      </w:r>
      <w:r>
        <w:rPr>
          <w:rFonts w:eastAsia="Calibri"/>
          <w:color w:val="000000"/>
          <w:sz w:val="28"/>
          <w:szCs w:val="28"/>
          <w:lang w:eastAsia="en-US"/>
        </w:rPr>
        <w:t>в 2025 году</w:t>
      </w:r>
      <w:r w:rsidR="00765876">
        <w:rPr>
          <w:rFonts w:eastAsia="Calibri"/>
          <w:color w:val="000000"/>
          <w:sz w:val="28"/>
          <w:szCs w:val="28"/>
          <w:lang w:eastAsia="en-US"/>
        </w:rPr>
        <w:t xml:space="preserve"> редакцией</w:t>
      </w:r>
      <w:r>
        <w:rPr>
          <w:rFonts w:eastAsia="Calibri"/>
          <w:color w:val="000000"/>
          <w:sz w:val="28"/>
          <w:szCs w:val="28"/>
          <w:lang w:eastAsia="en-US"/>
        </w:rPr>
        <w:t>,</w:t>
      </w:r>
      <w:r w:rsidR="00EF1493">
        <w:rPr>
          <w:rFonts w:eastAsia="Calibri"/>
          <w:color w:val="000000"/>
          <w:sz w:val="28"/>
          <w:szCs w:val="28"/>
          <w:lang w:eastAsia="en-US"/>
        </w:rPr>
        <w:t xml:space="preserve"> в том числе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 части</w:t>
      </w:r>
      <w:r w:rsidR="00ED5314" w:rsidRPr="00ED5314">
        <w:rPr>
          <w:rFonts w:eastAsia="Calibri"/>
          <w:sz w:val="28"/>
          <w:szCs w:val="28"/>
          <w:lang w:eastAsia="en-US"/>
        </w:rPr>
        <w:t xml:space="preserve"> </w:t>
      </w:r>
      <w:r w:rsidR="00ED5314">
        <w:rPr>
          <w:rFonts w:eastAsia="Calibri"/>
          <w:sz w:val="28"/>
          <w:szCs w:val="28"/>
          <w:lang w:eastAsia="en-US"/>
        </w:rPr>
        <w:t>дополнения</w:t>
      </w:r>
      <w:r>
        <w:rPr>
          <w:rFonts w:eastAsia="Calibri"/>
          <w:color w:val="000000"/>
          <w:sz w:val="28"/>
          <w:szCs w:val="28"/>
          <w:lang w:eastAsia="en-US"/>
        </w:rPr>
        <w:t>:</w:t>
      </w:r>
    </w:p>
    <w:p w:rsidR="00CA4086" w:rsidRDefault="00CA4086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приложением 2 «Информация о суммах формирования предстоящей обязанности и суммах, зачтенных в счет исполнения предстоящей обязанности» – содержит информацию о предстоящих платежах в разрезе обязательств, сроков уплаты и документов-оснований (</w:t>
      </w:r>
      <w:r w:rsidR="00765876">
        <w:rPr>
          <w:rFonts w:eastAsia="Calibri"/>
          <w:sz w:val="28"/>
          <w:szCs w:val="28"/>
          <w:lang w:eastAsia="en-US"/>
        </w:rPr>
        <w:t xml:space="preserve">налоговая </w:t>
      </w:r>
      <w:r>
        <w:rPr>
          <w:rFonts w:eastAsia="Calibri"/>
          <w:sz w:val="28"/>
          <w:szCs w:val="28"/>
          <w:lang w:eastAsia="en-US"/>
        </w:rPr>
        <w:t xml:space="preserve">декларация, расчет, </w:t>
      </w:r>
      <w:r w:rsidR="00765876">
        <w:rPr>
          <w:rFonts w:eastAsia="Calibri"/>
          <w:sz w:val="28"/>
          <w:szCs w:val="28"/>
          <w:lang w:eastAsia="en-US"/>
        </w:rPr>
        <w:t xml:space="preserve">Уведомление </w:t>
      </w:r>
      <w:r w:rsidR="00C8461F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и т.д.), данные о зачете сумм в счет исполнения обязанности </w:t>
      </w:r>
      <w:r w:rsidR="00ED5314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по предстоящему платежу;</w:t>
      </w:r>
    </w:p>
    <w:p w:rsidR="00CA4086" w:rsidRDefault="00CA4086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приложением 3 «Расчет суммы пени, учитываемой на едином налоговом счете» – </w:t>
      </w:r>
      <w:r w:rsidR="00EF1493">
        <w:rPr>
          <w:rFonts w:eastAsia="Calibri"/>
          <w:sz w:val="28"/>
          <w:szCs w:val="28"/>
          <w:lang w:eastAsia="en-US"/>
        </w:rPr>
        <w:t xml:space="preserve">содержит информацию о расчете суммы пени, </w:t>
      </w:r>
      <w:r w:rsidR="00765876">
        <w:rPr>
          <w:rFonts w:eastAsia="Calibri"/>
          <w:sz w:val="28"/>
          <w:szCs w:val="28"/>
          <w:lang w:eastAsia="en-US"/>
        </w:rPr>
        <w:t xml:space="preserve">начисленной </w:t>
      </w:r>
      <w:r w:rsidR="00EF1493">
        <w:rPr>
          <w:rFonts w:eastAsia="Calibri"/>
          <w:sz w:val="28"/>
          <w:szCs w:val="28"/>
          <w:lang w:eastAsia="en-US"/>
        </w:rPr>
        <w:br/>
        <w:t>с 1 января 2023 г. (</w:t>
      </w:r>
      <w:r w:rsidR="00563688" w:rsidRPr="00563688">
        <w:rPr>
          <w:rFonts w:eastAsia="Calibri"/>
          <w:sz w:val="28"/>
          <w:szCs w:val="28"/>
          <w:lang w:eastAsia="en-US"/>
        </w:rPr>
        <w:t>входящее сальдо по пене</w:t>
      </w:r>
      <w:r w:rsidR="00563688">
        <w:rPr>
          <w:rFonts w:eastAsia="Calibri"/>
          <w:sz w:val="28"/>
          <w:szCs w:val="28"/>
          <w:lang w:eastAsia="en-US"/>
        </w:rPr>
        <w:t xml:space="preserve">, </w:t>
      </w:r>
      <w:r w:rsidR="00EF1493">
        <w:rPr>
          <w:rFonts w:eastAsia="Calibri"/>
          <w:sz w:val="28"/>
          <w:szCs w:val="28"/>
          <w:lang w:eastAsia="en-US"/>
        </w:rPr>
        <w:t>сумму начисленной (</w:t>
      </w:r>
      <w:r w:rsidR="00765876">
        <w:rPr>
          <w:rFonts w:eastAsia="Calibri"/>
          <w:sz w:val="28"/>
          <w:szCs w:val="28"/>
          <w:lang w:eastAsia="en-US"/>
        </w:rPr>
        <w:t>уплаченной, уменьшенной</w:t>
      </w:r>
      <w:r w:rsidR="00EF1493">
        <w:rPr>
          <w:rFonts w:eastAsia="Calibri"/>
          <w:sz w:val="28"/>
          <w:szCs w:val="28"/>
          <w:lang w:eastAsia="en-US"/>
        </w:rPr>
        <w:t>) пени, сумму приостановленной задолженности по пеням, непогашенный остаток по пене);</w:t>
      </w:r>
    </w:p>
    <w:p w:rsidR="000F12B3" w:rsidRDefault="000F12B3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D3759">
        <w:rPr>
          <w:rFonts w:eastAsia="Calibri"/>
          <w:sz w:val="28"/>
          <w:szCs w:val="28"/>
          <w:lang w:eastAsia="en-US"/>
        </w:rPr>
        <w:t>приложением 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D3759">
        <w:rPr>
          <w:rFonts w:eastAsia="Calibri"/>
          <w:sz w:val="28"/>
          <w:szCs w:val="28"/>
          <w:lang w:eastAsia="en-US"/>
        </w:rPr>
        <w:t xml:space="preserve">«Детализация сумм совокупной обязанности по налогам, авансовым платежам по налогам, сборам, страховым взносам» – </w:t>
      </w:r>
      <w:r w:rsidR="00ED3759" w:rsidRPr="00ED3759">
        <w:rPr>
          <w:rFonts w:eastAsia="Calibri"/>
          <w:sz w:val="28"/>
          <w:szCs w:val="28"/>
          <w:lang w:eastAsia="en-US"/>
        </w:rPr>
        <w:t xml:space="preserve">содержит данные </w:t>
      </w:r>
      <w:r w:rsidR="00ED5314">
        <w:rPr>
          <w:rFonts w:eastAsia="Calibri"/>
          <w:sz w:val="28"/>
          <w:szCs w:val="28"/>
          <w:lang w:eastAsia="en-US"/>
        </w:rPr>
        <w:br/>
      </w:r>
      <w:r w:rsidR="00ED3759" w:rsidRPr="00ED3759">
        <w:rPr>
          <w:rFonts w:eastAsia="Calibri"/>
          <w:sz w:val="28"/>
          <w:szCs w:val="28"/>
          <w:lang w:eastAsia="en-US"/>
        </w:rPr>
        <w:t>о начисленных и уплаченных суммах за выбранный квартал</w:t>
      </w:r>
      <w:r w:rsidR="00ED3759">
        <w:rPr>
          <w:rFonts w:eastAsia="Calibri"/>
          <w:sz w:val="28"/>
          <w:szCs w:val="28"/>
          <w:lang w:eastAsia="en-US"/>
        </w:rPr>
        <w:t>;</w:t>
      </w:r>
    </w:p>
    <w:p w:rsidR="00CA4086" w:rsidRPr="00EF1493" w:rsidRDefault="00EF1493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возможности запроса выбранной необходимой информации и получения Справки о сальдо ЕНС в формате </w:t>
      </w:r>
      <w:r>
        <w:rPr>
          <w:rFonts w:eastAsia="Calibri"/>
          <w:sz w:val="28"/>
          <w:szCs w:val="28"/>
          <w:lang w:val="en-US" w:eastAsia="en-US"/>
        </w:rPr>
        <w:t>Excel</w:t>
      </w:r>
      <w:r>
        <w:rPr>
          <w:rFonts w:eastAsia="Calibri"/>
          <w:sz w:val="28"/>
          <w:szCs w:val="28"/>
          <w:lang w:eastAsia="en-US"/>
        </w:rPr>
        <w:t>.</w:t>
      </w:r>
    </w:p>
    <w:p w:rsidR="00FF4F2A" w:rsidRPr="00FF4F2A" w:rsidRDefault="00FF4F2A" w:rsidP="003452A5">
      <w:pPr>
        <w:widowControl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4F2A">
        <w:rPr>
          <w:rFonts w:eastAsia="Calibri"/>
          <w:sz w:val="28"/>
          <w:szCs w:val="28"/>
          <w:lang w:eastAsia="en-US"/>
        </w:rPr>
        <w:t xml:space="preserve">При выявлении требующих дополнительных сверок отклонений между данными бюджетного учета (бухгалтерского учета </w:t>
      </w:r>
      <w:r w:rsidR="00380079">
        <w:rPr>
          <w:rFonts w:eastAsia="Calibri"/>
          <w:sz w:val="28"/>
          <w:szCs w:val="28"/>
          <w:lang w:eastAsia="en-US"/>
        </w:rPr>
        <w:t xml:space="preserve">бюджетных (автономных) </w:t>
      </w:r>
      <w:r w:rsidRPr="00FF4F2A">
        <w:rPr>
          <w:rFonts w:eastAsia="Calibri"/>
          <w:sz w:val="28"/>
          <w:szCs w:val="28"/>
          <w:lang w:eastAsia="en-US"/>
        </w:rPr>
        <w:t xml:space="preserve">учреждений) по начислению налоговых обязательств, перечислению платежей </w:t>
      </w:r>
      <w:r w:rsidR="00380079">
        <w:rPr>
          <w:rFonts w:eastAsia="Calibri"/>
          <w:sz w:val="28"/>
          <w:szCs w:val="28"/>
          <w:lang w:eastAsia="en-US"/>
        </w:rPr>
        <w:br/>
      </w:r>
      <w:r w:rsidRPr="00FF4F2A">
        <w:rPr>
          <w:rFonts w:eastAsia="Calibri"/>
          <w:sz w:val="28"/>
          <w:szCs w:val="28"/>
          <w:lang w:eastAsia="en-US"/>
        </w:rPr>
        <w:t xml:space="preserve">в качестве ЕНП, иных операций по налоговым обязательствам, и данными, отраженными в Справке о принадлежности сумм ЕНП, Справке о сальдо ЕНС, </w:t>
      </w:r>
      <w:r w:rsidR="00380079">
        <w:rPr>
          <w:rFonts w:eastAsia="Calibri"/>
          <w:sz w:val="28"/>
          <w:szCs w:val="28"/>
          <w:lang w:eastAsia="en-US"/>
        </w:rPr>
        <w:br/>
      </w:r>
      <w:r w:rsidRPr="00FF4F2A">
        <w:rPr>
          <w:rFonts w:eastAsia="Calibri"/>
          <w:sz w:val="28"/>
          <w:szCs w:val="28"/>
          <w:lang w:eastAsia="en-US"/>
        </w:rPr>
        <w:t xml:space="preserve">а также данными по операциям ЕНС, необходимо </w:t>
      </w:r>
      <w:r w:rsidRPr="00FF4F2A">
        <w:rPr>
          <w:rFonts w:eastAsia="Calibri"/>
          <w:b/>
          <w:sz w:val="28"/>
          <w:szCs w:val="28"/>
          <w:lang w:eastAsia="en-US"/>
        </w:rPr>
        <w:t xml:space="preserve">в срок до 19.12.2025 </w:t>
      </w:r>
      <w:r w:rsidRPr="00FF4F2A">
        <w:rPr>
          <w:rFonts w:eastAsia="Calibri"/>
          <w:sz w:val="28"/>
          <w:szCs w:val="28"/>
          <w:lang w:eastAsia="en-US"/>
        </w:rPr>
        <w:t xml:space="preserve">записаться </w:t>
      </w:r>
      <w:r w:rsidR="00380079">
        <w:rPr>
          <w:rFonts w:eastAsia="Calibri"/>
          <w:sz w:val="28"/>
          <w:szCs w:val="28"/>
          <w:lang w:eastAsia="en-US"/>
        </w:rPr>
        <w:br/>
      </w:r>
      <w:r w:rsidRPr="00FF4F2A">
        <w:rPr>
          <w:rFonts w:eastAsia="Calibri"/>
          <w:sz w:val="28"/>
          <w:szCs w:val="28"/>
          <w:lang w:eastAsia="en-US"/>
        </w:rPr>
        <w:t xml:space="preserve">в налоговый орган на личный прием (инструкция </w:t>
      </w:r>
      <w:r w:rsidR="003452A5" w:rsidRPr="003452A5">
        <w:rPr>
          <w:rFonts w:eastAsia="Calibri"/>
          <w:sz w:val="28"/>
          <w:szCs w:val="28"/>
          <w:lang w:eastAsia="en-US"/>
        </w:rPr>
        <w:t>размещен</w:t>
      </w:r>
      <w:r w:rsidR="003452A5">
        <w:rPr>
          <w:rFonts w:eastAsia="Calibri"/>
          <w:sz w:val="28"/>
          <w:szCs w:val="28"/>
          <w:lang w:eastAsia="en-US"/>
        </w:rPr>
        <w:t>а</w:t>
      </w:r>
      <w:r w:rsidR="003452A5" w:rsidRPr="003452A5">
        <w:rPr>
          <w:rFonts w:eastAsia="Calibri"/>
          <w:sz w:val="28"/>
          <w:szCs w:val="28"/>
          <w:lang w:eastAsia="en-US"/>
        </w:rPr>
        <w:t xml:space="preserve"> на официальном сайте Министерства финансов Российской Федерации</w:t>
      </w:r>
      <w:r w:rsidRPr="00FF4F2A">
        <w:rPr>
          <w:rFonts w:eastAsia="Calibri"/>
          <w:sz w:val="28"/>
          <w:szCs w:val="28"/>
          <w:lang w:eastAsia="en-US"/>
        </w:rPr>
        <w:t>).</w:t>
      </w:r>
    </w:p>
    <w:p w:rsidR="00FF4F2A" w:rsidRDefault="00FF4F2A" w:rsidP="003452A5">
      <w:pPr>
        <w:tabs>
          <w:tab w:val="left" w:pos="1493"/>
        </w:tabs>
        <w:spacing w:line="276" w:lineRule="auto"/>
        <w:ind w:firstLine="709"/>
        <w:jc w:val="both"/>
        <w:rPr>
          <w:sz w:val="28"/>
          <w:szCs w:val="28"/>
        </w:rPr>
      </w:pPr>
    </w:p>
    <w:p w:rsidR="002D5582" w:rsidRDefault="002D5582" w:rsidP="002D5582">
      <w:pPr>
        <w:tabs>
          <w:tab w:val="left" w:pos="14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8 л. в 1 экз.</w:t>
      </w:r>
    </w:p>
    <w:p w:rsidR="00DB06D0" w:rsidRDefault="00DB06D0" w:rsidP="003B3F23">
      <w:pPr>
        <w:tabs>
          <w:tab w:val="left" w:pos="1493"/>
        </w:tabs>
        <w:spacing w:line="360" w:lineRule="auto"/>
        <w:ind w:firstLine="709"/>
        <w:jc w:val="right"/>
        <w:rPr>
          <w:sz w:val="28"/>
          <w:szCs w:val="28"/>
        </w:rPr>
      </w:pPr>
    </w:p>
    <w:p w:rsidR="00DB06D0" w:rsidRDefault="00DB06D0" w:rsidP="003B3F23">
      <w:pPr>
        <w:tabs>
          <w:tab w:val="left" w:pos="1493"/>
        </w:tabs>
        <w:spacing w:line="360" w:lineRule="auto"/>
        <w:ind w:firstLine="709"/>
        <w:jc w:val="right"/>
        <w:rPr>
          <w:sz w:val="28"/>
          <w:szCs w:val="28"/>
        </w:rPr>
      </w:pPr>
    </w:p>
    <w:p w:rsidR="003B3F23" w:rsidRPr="004D598F" w:rsidRDefault="004D598F" w:rsidP="003B3F23">
      <w:pPr>
        <w:tabs>
          <w:tab w:val="left" w:pos="1493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Бегчин</w:t>
      </w:r>
      <w:proofErr w:type="spellEnd"/>
    </w:p>
    <w:p w:rsidR="004D0305" w:rsidRDefault="004D0305" w:rsidP="00DF58B1">
      <w:pPr>
        <w:widowControl/>
        <w:autoSpaceDE/>
        <w:autoSpaceDN/>
        <w:adjustRightInd/>
        <w:spacing w:line="276" w:lineRule="auto"/>
        <w:ind w:right="-2"/>
        <w:jc w:val="both"/>
        <w:rPr>
          <w:sz w:val="18"/>
          <w:szCs w:val="18"/>
        </w:rPr>
      </w:pPr>
    </w:p>
    <w:p w:rsidR="00563688" w:rsidRDefault="00563688" w:rsidP="00DF58B1">
      <w:pPr>
        <w:widowControl/>
        <w:autoSpaceDE/>
        <w:autoSpaceDN/>
        <w:adjustRightInd/>
        <w:spacing w:line="276" w:lineRule="auto"/>
        <w:ind w:right="-2"/>
        <w:jc w:val="both"/>
        <w:rPr>
          <w:sz w:val="18"/>
          <w:szCs w:val="18"/>
        </w:rPr>
      </w:pPr>
    </w:p>
    <w:p w:rsidR="00563688" w:rsidRDefault="00563688" w:rsidP="00DF58B1">
      <w:pPr>
        <w:widowControl/>
        <w:autoSpaceDE/>
        <w:autoSpaceDN/>
        <w:adjustRightInd/>
        <w:spacing w:line="276" w:lineRule="auto"/>
        <w:ind w:right="-2"/>
        <w:jc w:val="both"/>
        <w:rPr>
          <w:sz w:val="18"/>
          <w:szCs w:val="18"/>
        </w:rPr>
      </w:pPr>
    </w:p>
    <w:p w:rsidR="00DF58B1" w:rsidRPr="00DF58B1" w:rsidRDefault="00DF58B1" w:rsidP="00DF58B1">
      <w:pPr>
        <w:widowControl/>
        <w:autoSpaceDE/>
        <w:autoSpaceDN/>
        <w:adjustRightInd/>
        <w:spacing w:line="276" w:lineRule="auto"/>
        <w:ind w:right="-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EF1493">
        <w:rPr>
          <w:sz w:val="18"/>
          <w:szCs w:val="18"/>
        </w:rPr>
        <w:t xml:space="preserve">сп. Князева И.Н., </w:t>
      </w:r>
      <w:r w:rsidR="00EF1493" w:rsidRPr="00EF1493">
        <w:rPr>
          <w:sz w:val="18"/>
          <w:szCs w:val="18"/>
        </w:rPr>
        <w:t>тел.: (495) 913-11-11*0253</w:t>
      </w:r>
    </w:p>
    <w:sectPr w:rsidR="00DF58B1" w:rsidRPr="00DF58B1" w:rsidSect="00ED3759">
      <w:headerReference w:type="default" r:id="rId9"/>
      <w:footerReference w:type="default" r:id="rId10"/>
      <w:pgSz w:w="11906" w:h="16838"/>
      <w:pgMar w:top="709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59A" w:rsidRDefault="00C9059A" w:rsidP="006D03BF">
      <w:r>
        <w:separator/>
      </w:r>
    </w:p>
  </w:endnote>
  <w:endnote w:type="continuationSeparator" w:id="0">
    <w:p w:rsidR="00C9059A" w:rsidRDefault="00C9059A" w:rsidP="006D03BF">
      <w:r>
        <w:continuationSeparator/>
      </w:r>
    </w:p>
  </w:endnote>
  <w:endnote w:type="continuationNotice" w:id="1">
    <w:p w:rsidR="00C9059A" w:rsidRDefault="00C90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62E" w:rsidRDefault="00EA56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59A" w:rsidRDefault="00C9059A" w:rsidP="006D03BF">
      <w:r>
        <w:separator/>
      </w:r>
    </w:p>
  </w:footnote>
  <w:footnote w:type="continuationSeparator" w:id="0">
    <w:p w:rsidR="00C9059A" w:rsidRDefault="00C9059A" w:rsidP="006D03BF">
      <w:r>
        <w:continuationSeparator/>
      </w:r>
    </w:p>
  </w:footnote>
  <w:footnote w:type="continuationNotice" w:id="1">
    <w:p w:rsidR="00C9059A" w:rsidRDefault="00C9059A"/>
  </w:footnote>
  <w:footnote w:id="2">
    <w:p w:rsidR="00C24B63" w:rsidRDefault="00C24B63" w:rsidP="00AC6F3A">
      <w:pPr>
        <w:pStyle w:val="af0"/>
        <w:jc w:val="both"/>
      </w:pPr>
      <w:r>
        <w:rPr>
          <w:rStyle w:val="af2"/>
        </w:rPr>
        <w:footnoteRef/>
      </w:r>
      <w:r>
        <w:t xml:space="preserve"> Получателями средств федерального бюджета, федеральными государственными бюджетными и автономными учреждениями. </w:t>
      </w:r>
      <w:r w:rsidR="00AC6F3A">
        <w:t xml:space="preserve">Предельные сроки перечисления налоговых обязательств получателями средств бюджетов субъектов Российской Федерации (местных бюджетов), государственными бюджетными и автономными учреждениями субъектов Российской Федерации, муниципальными бюджетными и автономными учреждениями определяются </w:t>
      </w:r>
      <w:r w:rsidR="00DF58B1">
        <w:br/>
      </w:r>
      <w:r w:rsidR="00AC6F3A">
        <w:t>с учетом особенностей завершения финансового года соответствующего бюджета.</w:t>
      </w:r>
    </w:p>
  </w:footnote>
  <w:footnote w:id="3">
    <w:p w:rsidR="003452A5" w:rsidRDefault="003452A5" w:rsidP="003452A5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3452A5">
        <w:t>http://www.minfin.gov.ru</w:t>
      </w:r>
      <w:r>
        <w:t xml:space="preserve"> раздел</w:t>
      </w:r>
      <w:r w:rsidRPr="003452A5">
        <w:t xml:space="preserve"> «Деятельность», «Бюджет», «Учет, отчетность и статистика государственных финансов»/ «</w:t>
      </w:r>
      <w:r>
        <w:t>Учет государственных финансов».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91437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7833" w:rsidRPr="006D03BF" w:rsidRDefault="00527833">
        <w:pPr>
          <w:pStyle w:val="a9"/>
          <w:jc w:val="center"/>
          <w:rPr>
            <w:sz w:val="28"/>
            <w:szCs w:val="28"/>
          </w:rPr>
        </w:pPr>
        <w:r w:rsidRPr="006D03BF">
          <w:rPr>
            <w:sz w:val="28"/>
            <w:szCs w:val="28"/>
          </w:rPr>
          <w:fldChar w:fldCharType="begin"/>
        </w:r>
        <w:r w:rsidRPr="006D03BF">
          <w:rPr>
            <w:sz w:val="28"/>
            <w:szCs w:val="28"/>
          </w:rPr>
          <w:instrText>PAGE   \* MERGEFORMAT</w:instrText>
        </w:r>
        <w:r w:rsidRPr="006D03BF">
          <w:rPr>
            <w:sz w:val="28"/>
            <w:szCs w:val="28"/>
          </w:rPr>
          <w:fldChar w:fldCharType="separate"/>
        </w:r>
        <w:r w:rsidR="00724A20">
          <w:rPr>
            <w:noProof/>
            <w:sz w:val="28"/>
            <w:szCs w:val="28"/>
          </w:rPr>
          <w:t>2</w:t>
        </w:r>
        <w:r w:rsidRPr="006D03BF">
          <w:rPr>
            <w:sz w:val="28"/>
            <w:szCs w:val="28"/>
          </w:rPr>
          <w:fldChar w:fldCharType="end"/>
        </w:r>
      </w:p>
    </w:sdtContent>
  </w:sdt>
  <w:p w:rsidR="00527833" w:rsidRDefault="005278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93D46"/>
    <w:multiLevelType w:val="hybridMultilevel"/>
    <w:tmpl w:val="22C43028"/>
    <w:lvl w:ilvl="0" w:tplc="E0DAC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AB51C1"/>
    <w:multiLevelType w:val="hybridMultilevel"/>
    <w:tmpl w:val="CD6E81B0"/>
    <w:lvl w:ilvl="0" w:tplc="9A58A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6A2DAD"/>
    <w:multiLevelType w:val="hybridMultilevel"/>
    <w:tmpl w:val="97507E0C"/>
    <w:lvl w:ilvl="0" w:tplc="C09E13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6024F0"/>
    <w:multiLevelType w:val="hybridMultilevel"/>
    <w:tmpl w:val="E8021076"/>
    <w:lvl w:ilvl="0" w:tplc="F4863B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F37"/>
    <w:rsid w:val="00021FDB"/>
    <w:rsid w:val="000226D4"/>
    <w:rsid w:val="0003232A"/>
    <w:rsid w:val="00035A1D"/>
    <w:rsid w:val="00037264"/>
    <w:rsid w:val="00045F12"/>
    <w:rsid w:val="00046808"/>
    <w:rsid w:val="000474AB"/>
    <w:rsid w:val="00052582"/>
    <w:rsid w:val="00060E9D"/>
    <w:rsid w:val="00061740"/>
    <w:rsid w:val="00062850"/>
    <w:rsid w:val="0007587C"/>
    <w:rsid w:val="00080FFC"/>
    <w:rsid w:val="00082EF8"/>
    <w:rsid w:val="000902BB"/>
    <w:rsid w:val="00093EC7"/>
    <w:rsid w:val="00095A92"/>
    <w:rsid w:val="0009620E"/>
    <w:rsid w:val="00097440"/>
    <w:rsid w:val="000B28F4"/>
    <w:rsid w:val="000B3236"/>
    <w:rsid w:val="000B645D"/>
    <w:rsid w:val="000B7DC9"/>
    <w:rsid w:val="000C13EC"/>
    <w:rsid w:val="000C240A"/>
    <w:rsid w:val="000C4B31"/>
    <w:rsid w:val="000C5BFC"/>
    <w:rsid w:val="000D4F6B"/>
    <w:rsid w:val="000E2FFB"/>
    <w:rsid w:val="000F12B3"/>
    <w:rsid w:val="00103586"/>
    <w:rsid w:val="001040A0"/>
    <w:rsid w:val="001153C8"/>
    <w:rsid w:val="001162F0"/>
    <w:rsid w:val="00120393"/>
    <w:rsid w:val="00126317"/>
    <w:rsid w:val="00126D13"/>
    <w:rsid w:val="001352F8"/>
    <w:rsid w:val="0013791A"/>
    <w:rsid w:val="001404E0"/>
    <w:rsid w:val="00142A8D"/>
    <w:rsid w:val="001444D3"/>
    <w:rsid w:val="00174320"/>
    <w:rsid w:val="00174ACF"/>
    <w:rsid w:val="001806BB"/>
    <w:rsid w:val="00180983"/>
    <w:rsid w:val="00184597"/>
    <w:rsid w:val="0019137A"/>
    <w:rsid w:val="00191BD9"/>
    <w:rsid w:val="001A1163"/>
    <w:rsid w:val="001A2B51"/>
    <w:rsid w:val="001B037B"/>
    <w:rsid w:val="001B631F"/>
    <w:rsid w:val="001B6689"/>
    <w:rsid w:val="001C2C40"/>
    <w:rsid w:val="001C5D23"/>
    <w:rsid w:val="001C6680"/>
    <w:rsid w:val="001C7808"/>
    <w:rsid w:val="001D44A6"/>
    <w:rsid w:val="001D7CB9"/>
    <w:rsid w:val="001F78BC"/>
    <w:rsid w:val="0020233A"/>
    <w:rsid w:val="002032E0"/>
    <w:rsid w:val="002043E4"/>
    <w:rsid w:val="00205A5C"/>
    <w:rsid w:val="00210652"/>
    <w:rsid w:val="00210687"/>
    <w:rsid w:val="002163C7"/>
    <w:rsid w:val="00221D22"/>
    <w:rsid w:val="00231E46"/>
    <w:rsid w:val="00235643"/>
    <w:rsid w:val="002361B6"/>
    <w:rsid w:val="00236BE9"/>
    <w:rsid w:val="00237B0F"/>
    <w:rsid w:val="00245C98"/>
    <w:rsid w:val="00246ED8"/>
    <w:rsid w:val="00252E57"/>
    <w:rsid w:val="00267876"/>
    <w:rsid w:val="00271E0E"/>
    <w:rsid w:val="00274C7C"/>
    <w:rsid w:val="002767EF"/>
    <w:rsid w:val="002769B4"/>
    <w:rsid w:val="00283217"/>
    <w:rsid w:val="00286E0E"/>
    <w:rsid w:val="00291AB3"/>
    <w:rsid w:val="00293E45"/>
    <w:rsid w:val="002A24F1"/>
    <w:rsid w:val="002A36D3"/>
    <w:rsid w:val="002A4015"/>
    <w:rsid w:val="002B6C4A"/>
    <w:rsid w:val="002C2BF3"/>
    <w:rsid w:val="002C5F1E"/>
    <w:rsid w:val="002D021C"/>
    <w:rsid w:val="002D2E8D"/>
    <w:rsid w:val="002D3DD2"/>
    <w:rsid w:val="002D5582"/>
    <w:rsid w:val="002D6C07"/>
    <w:rsid w:val="002D7A41"/>
    <w:rsid w:val="002D7AF3"/>
    <w:rsid w:val="002E113F"/>
    <w:rsid w:val="002F51F3"/>
    <w:rsid w:val="002F5B9D"/>
    <w:rsid w:val="002F68BF"/>
    <w:rsid w:val="003110C7"/>
    <w:rsid w:val="00311797"/>
    <w:rsid w:val="00316768"/>
    <w:rsid w:val="003252ED"/>
    <w:rsid w:val="00332D39"/>
    <w:rsid w:val="00343693"/>
    <w:rsid w:val="003452A5"/>
    <w:rsid w:val="003473D3"/>
    <w:rsid w:val="0034778F"/>
    <w:rsid w:val="0035052A"/>
    <w:rsid w:val="0035069F"/>
    <w:rsid w:val="003559F8"/>
    <w:rsid w:val="00370216"/>
    <w:rsid w:val="00380079"/>
    <w:rsid w:val="00392270"/>
    <w:rsid w:val="003962DC"/>
    <w:rsid w:val="003B0B48"/>
    <w:rsid w:val="003B258E"/>
    <w:rsid w:val="003B3F23"/>
    <w:rsid w:val="003B4155"/>
    <w:rsid w:val="003B5EF4"/>
    <w:rsid w:val="003B76C8"/>
    <w:rsid w:val="003C32F3"/>
    <w:rsid w:val="003D0646"/>
    <w:rsid w:val="003D238D"/>
    <w:rsid w:val="003D3729"/>
    <w:rsid w:val="003D75C2"/>
    <w:rsid w:val="003E2E3F"/>
    <w:rsid w:val="003E5874"/>
    <w:rsid w:val="003E78E3"/>
    <w:rsid w:val="003F38B0"/>
    <w:rsid w:val="003F3DAC"/>
    <w:rsid w:val="00400966"/>
    <w:rsid w:val="0040171A"/>
    <w:rsid w:val="00403166"/>
    <w:rsid w:val="0040320F"/>
    <w:rsid w:val="004043D3"/>
    <w:rsid w:val="00404BF8"/>
    <w:rsid w:val="00405973"/>
    <w:rsid w:val="00406DE7"/>
    <w:rsid w:val="0040707C"/>
    <w:rsid w:val="00411F2F"/>
    <w:rsid w:val="0041340E"/>
    <w:rsid w:val="00426825"/>
    <w:rsid w:val="00435A46"/>
    <w:rsid w:val="0043609F"/>
    <w:rsid w:val="0044111F"/>
    <w:rsid w:val="00442D20"/>
    <w:rsid w:val="00446964"/>
    <w:rsid w:val="0045010D"/>
    <w:rsid w:val="00454242"/>
    <w:rsid w:val="00457A8D"/>
    <w:rsid w:val="0046108E"/>
    <w:rsid w:val="00475DFF"/>
    <w:rsid w:val="004774C1"/>
    <w:rsid w:val="0048380D"/>
    <w:rsid w:val="004953B9"/>
    <w:rsid w:val="004A1CD1"/>
    <w:rsid w:val="004A21C7"/>
    <w:rsid w:val="004A3545"/>
    <w:rsid w:val="004B1E06"/>
    <w:rsid w:val="004B256D"/>
    <w:rsid w:val="004B515A"/>
    <w:rsid w:val="004B75E2"/>
    <w:rsid w:val="004C5A03"/>
    <w:rsid w:val="004C791A"/>
    <w:rsid w:val="004D02D1"/>
    <w:rsid w:val="004D0305"/>
    <w:rsid w:val="004D34BC"/>
    <w:rsid w:val="004D598F"/>
    <w:rsid w:val="004E4B68"/>
    <w:rsid w:val="004E6C98"/>
    <w:rsid w:val="00501B57"/>
    <w:rsid w:val="005046A1"/>
    <w:rsid w:val="0050581C"/>
    <w:rsid w:val="00513773"/>
    <w:rsid w:val="00515F99"/>
    <w:rsid w:val="005162E7"/>
    <w:rsid w:val="00526C49"/>
    <w:rsid w:val="00527833"/>
    <w:rsid w:val="00532AAE"/>
    <w:rsid w:val="00534ACE"/>
    <w:rsid w:val="00545310"/>
    <w:rsid w:val="00557DCF"/>
    <w:rsid w:val="00561198"/>
    <w:rsid w:val="00563688"/>
    <w:rsid w:val="005701E3"/>
    <w:rsid w:val="00584A28"/>
    <w:rsid w:val="0058521C"/>
    <w:rsid w:val="00585BAE"/>
    <w:rsid w:val="00586D02"/>
    <w:rsid w:val="005877FC"/>
    <w:rsid w:val="005B215F"/>
    <w:rsid w:val="005B30AA"/>
    <w:rsid w:val="005B3292"/>
    <w:rsid w:val="005B4BA6"/>
    <w:rsid w:val="005B6AD0"/>
    <w:rsid w:val="005B782B"/>
    <w:rsid w:val="005C1678"/>
    <w:rsid w:val="005C223E"/>
    <w:rsid w:val="005C3430"/>
    <w:rsid w:val="005D1E54"/>
    <w:rsid w:val="005D34E1"/>
    <w:rsid w:val="005D3A20"/>
    <w:rsid w:val="005D77F2"/>
    <w:rsid w:val="005E41EE"/>
    <w:rsid w:val="005E48B7"/>
    <w:rsid w:val="005E62A7"/>
    <w:rsid w:val="005F3704"/>
    <w:rsid w:val="005F475E"/>
    <w:rsid w:val="0060242E"/>
    <w:rsid w:val="006068D9"/>
    <w:rsid w:val="00611D86"/>
    <w:rsid w:val="006146D9"/>
    <w:rsid w:val="006155DB"/>
    <w:rsid w:val="0061599B"/>
    <w:rsid w:val="0062444E"/>
    <w:rsid w:val="00627D3C"/>
    <w:rsid w:val="006432D5"/>
    <w:rsid w:val="0065203A"/>
    <w:rsid w:val="006521E5"/>
    <w:rsid w:val="00652395"/>
    <w:rsid w:val="006537DF"/>
    <w:rsid w:val="00653AA0"/>
    <w:rsid w:val="0065552C"/>
    <w:rsid w:val="00656634"/>
    <w:rsid w:val="006612E8"/>
    <w:rsid w:val="006621C5"/>
    <w:rsid w:val="00664C6C"/>
    <w:rsid w:val="00667B17"/>
    <w:rsid w:val="00672C18"/>
    <w:rsid w:val="006747C7"/>
    <w:rsid w:val="006748A5"/>
    <w:rsid w:val="00682485"/>
    <w:rsid w:val="00685FCF"/>
    <w:rsid w:val="006B475E"/>
    <w:rsid w:val="006B6233"/>
    <w:rsid w:val="006D03BF"/>
    <w:rsid w:val="006D2A82"/>
    <w:rsid w:val="006E1DCC"/>
    <w:rsid w:val="006E2670"/>
    <w:rsid w:val="006F2383"/>
    <w:rsid w:val="006F72EF"/>
    <w:rsid w:val="007007A1"/>
    <w:rsid w:val="00701213"/>
    <w:rsid w:val="00703A81"/>
    <w:rsid w:val="00705994"/>
    <w:rsid w:val="007104ED"/>
    <w:rsid w:val="0071063B"/>
    <w:rsid w:val="00716633"/>
    <w:rsid w:val="0072334A"/>
    <w:rsid w:val="00724A20"/>
    <w:rsid w:val="0073213B"/>
    <w:rsid w:val="007321C9"/>
    <w:rsid w:val="0073494F"/>
    <w:rsid w:val="0074517B"/>
    <w:rsid w:val="00745939"/>
    <w:rsid w:val="00747C40"/>
    <w:rsid w:val="00753E30"/>
    <w:rsid w:val="00754BBA"/>
    <w:rsid w:val="00760C04"/>
    <w:rsid w:val="00761C7F"/>
    <w:rsid w:val="007652E6"/>
    <w:rsid w:val="00765876"/>
    <w:rsid w:val="00783A75"/>
    <w:rsid w:val="00784403"/>
    <w:rsid w:val="00785469"/>
    <w:rsid w:val="00785515"/>
    <w:rsid w:val="00794819"/>
    <w:rsid w:val="007948C0"/>
    <w:rsid w:val="0079536C"/>
    <w:rsid w:val="00796DA8"/>
    <w:rsid w:val="007A2D6C"/>
    <w:rsid w:val="007A3D69"/>
    <w:rsid w:val="007B75A6"/>
    <w:rsid w:val="007B7DDC"/>
    <w:rsid w:val="007C63A7"/>
    <w:rsid w:val="007D1413"/>
    <w:rsid w:val="007D1ED7"/>
    <w:rsid w:val="007D2AEA"/>
    <w:rsid w:val="007E04AD"/>
    <w:rsid w:val="007E1B69"/>
    <w:rsid w:val="007E6446"/>
    <w:rsid w:val="007F0198"/>
    <w:rsid w:val="007F2883"/>
    <w:rsid w:val="007F465E"/>
    <w:rsid w:val="007F641E"/>
    <w:rsid w:val="007F78D6"/>
    <w:rsid w:val="00800297"/>
    <w:rsid w:val="00810D6D"/>
    <w:rsid w:val="0081452A"/>
    <w:rsid w:val="00814BFE"/>
    <w:rsid w:val="00822236"/>
    <w:rsid w:val="008275F7"/>
    <w:rsid w:val="00827678"/>
    <w:rsid w:val="00837876"/>
    <w:rsid w:val="00837CD1"/>
    <w:rsid w:val="00837ED5"/>
    <w:rsid w:val="008418AF"/>
    <w:rsid w:val="00842AF6"/>
    <w:rsid w:val="0085002B"/>
    <w:rsid w:val="008519DF"/>
    <w:rsid w:val="0085704B"/>
    <w:rsid w:val="00857ED8"/>
    <w:rsid w:val="00871E61"/>
    <w:rsid w:val="00872D5D"/>
    <w:rsid w:val="00873892"/>
    <w:rsid w:val="00873937"/>
    <w:rsid w:val="00874628"/>
    <w:rsid w:val="00882B8F"/>
    <w:rsid w:val="00890F37"/>
    <w:rsid w:val="00892C44"/>
    <w:rsid w:val="00893832"/>
    <w:rsid w:val="00893C7B"/>
    <w:rsid w:val="008A069B"/>
    <w:rsid w:val="008A0F3A"/>
    <w:rsid w:val="008A20D1"/>
    <w:rsid w:val="008A2C50"/>
    <w:rsid w:val="008A687F"/>
    <w:rsid w:val="008B3E82"/>
    <w:rsid w:val="008B61D5"/>
    <w:rsid w:val="008C2E70"/>
    <w:rsid w:val="008D1BB9"/>
    <w:rsid w:val="008D5546"/>
    <w:rsid w:val="008E1589"/>
    <w:rsid w:val="008E1F3B"/>
    <w:rsid w:val="008E53DE"/>
    <w:rsid w:val="008E659F"/>
    <w:rsid w:val="008E680E"/>
    <w:rsid w:val="008E7C67"/>
    <w:rsid w:val="008F28B7"/>
    <w:rsid w:val="00901642"/>
    <w:rsid w:val="00904E88"/>
    <w:rsid w:val="00911A5F"/>
    <w:rsid w:val="00911F87"/>
    <w:rsid w:val="0091765D"/>
    <w:rsid w:val="00921344"/>
    <w:rsid w:val="00923C71"/>
    <w:rsid w:val="0092450B"/>
    <w:rsid w:val="009303EC"/>
    <w:rsid w:val="00944FD7"/>
    <w:rsid w:val="00947E07"/>
    <w:rsid w:val="00960230"/>
    <w:rsid w:val="00964A4F"/>
    <w:rsid w:val="009667A5"/>
    <w:rsid w:val="00966F6E"/>
    <w:rsid w:val="00967E3E"/>
    <w:rsid w:val="00972024"/>
    <w:rsid w:val="00974AAD"/>
    <w:rsid w:val="00982869"/>
    <w:rsid w:val="0098402B"/>
    <w:rsid w:val="0098522A"/>
    <w:rsid w:val="009875C0"/>
    <w:rsid w:val="00996789"/>
    <w:rsid w:val="00997619"/>
    <w:rsid w:val="009977C6"/>
    <w:rsid w:val="009A4562"/>
    <w:rsid w:val="009A4CEF"/>
    <w:rsid w:val="009B4D23"/>
    <w:rsid w:val="009C0AAC"/>
    <w:rsid w:val="009C2E64"/>
    <w:rsid w:val="009C5E60"/>
    <w:rsid w:val="009C7B6A"/>
    <w:rsid w:val="009D76E4"/>
    <w:rsid w:val="009F6DC1"/>
    <w:rsid w:val="009F7221"/>
    <w:rsid w:val="00A00750"/>
    <w:rsid w:val="00A071C3"/>
    <w:rsid w:val="00A07AD2"/>
    <w:rsid w:val="00A10F03"/>
    <w:rsid w:val="00A15B8F"/>
    <w:rsid w:val="00A235BF"/>
    <w:rsid w:val="00A25FE8"/>
    <w:rsid w:val="00A34759"/>
    <w:rsid w:val="00A4258E"/>
    <w:rsid w:val="00A47655"/>
    <w:rsid w:val="00A55E23"/>
    <w:rsid w:val="00A6211B"/>
    <w:rsid w:val="00A62265"/>
    <w:rsid w:val="00A6364C"/>
    <w:rsid w:val="00A645C0"/>
    <w:rsid w:val="00A664A8"/>
    <w:rsid w:val="00A72036"/>
    <w:rsid w:val="00A72D30"/>
    <w:rsid w:val="00A76145"/>
    <w:rsid w:val="00A8017D"/>
    <w:rsid w:val="00A82142"/>
    <w:rsid w:val="00A90462"/>
    <w:rsid w:val="00A917EF"/>
    <w:rsid w:val="00A91834"/>
    <w:rsid w:val="00A92699"/>
    <w:rsid w:val="00A9297C"/>
    <w:rsid w:val="00A96B24"/>
    <w:rsid w:val="00AB0C2C"/>
    <w:rsid w:val="00AB2246"/>
    <w:rsid w:val="00AB4349"/>
    <w:rsid w:val="00AC0596"/>
    <w:rsid w:val="00AC1725"/>
    <w:rsid w:val="00AC6F3A"/>
    <w:rsid w:val="00AD4CE6"/>
    <w:rsid w:val="00AE4924"/>
    <w:rsid w:val="00AF696F"/>
    <w:rsid w:val="00B07325"/>
    <w:rsid w:val="00B11420"/>
    <w:rsid w:val="00B1176A"/>
    <w:rsid w:val="00B162F6"/>
    <w:rsid w:val="00B204D5"/>
    <w:rsid w:val="00B23A7C"/>
    <w:rsid w:val="00B27F36"/>
    <w:rsid w:val="00B33E07"/>
    <w:rsid w:val="00B44131"/>
    <w:rsid w:val="00B45990"/>
    <w:rsid w:val="00B50B39"/>
    <w:rsid w:val="00B50F87"/>
    <w:rsid w:val="00B51499"/>
    <w:rsid w:val="00B554C9"/>
    <w:rsid w:val="00B55B33"/>
    <w:rsid w:val="00B61727"/>
    <w:rsid w:val="00B71054"/>
    <w:rsid w:val="00B7426E"/>
    <w:rsid w:val="00B817C3"/>
    <w:rsid w:val="00B929B4"/>
    <w:rsid w:val="00B92EF8"/>
    <w:rsid w:val="00B931E4"/>
    <w:rsid w:val="00B95975"/>
    <w:rsid w:val="00B9645A"/>
    <w:rsid w:val="00BA5208"/>
    <w:rsid w:val="00BA5C48"/>
    <w:rsid w:val="00BA5DB8"/>
    <w:rsid w:val="00BA6DC7"/>
    <w:rsid w:val="00BB17F0"/>
    <w:rsid w:val="00BB7913"/>
    <w:rsid w:val="00BC0DF5"/>
    <w:rsid w:val="00BC44C5"/>
    <w:rsid w:val="00BC5386"/>
    <w:rsid w:val="00BD0427"/>
    <w:rsid w:val="00BD6BD0"/>
    <w:rsid w:val="00BE0DF9"/>
    <w:rsid w:val="00BF24B3"/>
    <w:rsid w:val="00BF5136"/>
    <w:rsid w:val="00BF6816"/>
    <w:rsid w:val="00BF7209"/>
    <w:rsid w:val="00C019C2"/>
    <w:rsid w:val="00C07457"/>
    <w:rsid w:val="00C14163"/>
    <w:rsid w:val="00C14F52"/>
    <w:rsid w:val="00C16A09"/>
    <w:rsid w:val="00C20954"/>
    <w:rsid w:val="00C242F5"/>
    <w:rsid w:val="00C24B63"/>
    <w:rsid w:val="00C24D03"/>
    <w:rsid w:val="00C301D9"/>
    <w:rsid w:val="00C32729"/>
    <w:rsid w:val="00C33C5F"/>
    <w:rsid w:val="00C407E0"/>
    <w:rsid w:val="00C45320"/>
    <w:rsid w:val="00C45A68"/>
    <w:rsid w:val="00C45DE1"/>
    <w:rsid w:val="00C53CDA"/>
    <w:rsid w:val="00C575ED"/>
    <w:rsid w:val="00C62861"/>
    <w:rsid w:val="00C62990"/>
    <w:rsid w:val="00C67A30"/>
    <w:rsid w:val="00C67E18"/>
    <w:rsid w:val="00C731C8"/>
    <w:rsid w:val="00C739DE"/>
    <w:rsid w:val="00C7468B"/>
    <w:rsid w:val="00C8309D"/>
    <w:rsid w:val="00C8461F"/>
    <w:rsid w:val="00C85C74"/>
    <w:rsid w:val="00C9059A"/>
    <w:rsid w:val="00C905A7"/>
    <w:rsid w:val="00C94044"/>
    <w:rsid w:val="00CA4086"/>
    <w:rsid w:val="00CA4E64"/>
    <w:rsid w:val="00CB4F49"/>
    <w:rsid w:val="00CB7D9C"/>
    <w:rsid w:val="00CC09C2"/>
    <w:rsid w:val="00CC7413"/>
    <w:rsid w:val="00CD1622"/>
    <w:rsid w:val="00CD1DDA"/>
    <w:rsid w:val="00CD79A8"/>
    <w:rsid w:val="00CE6E75"/>
    <w:rsid w:val="00CF7854"/>
    <w:rsid w:val="00D060CB"/>
    <w:rsid w:val="00D06D3A"/>
    <w:rsid w:val="00D10F3F"/>
    <w:rsid w:val="00D20A19"/>
    <w:rsid w:val="00D26360"/>
    <w:rsid w:val="00D27F2C"/>
    <w:rsid w:val="00D30D5C"/>
    <w:rsid w:val="00D32431"/>
    <w:rsid w:val="00D33AED"/>
    <w:rsid w:val="00D3585D"/>
    <w:rsid w:val="00D47690"/>
    <w:rsid w:val="00D53A52"/>
    <w:rsid w:val="00D55C81"/>
    <w:rsid w:val="00D577E9"/>
    <w:rsid w:val="00D70B82"/>
    <w:rsid w:val="00D71259"/>
    <w:rsid w:val="00D72F0C"/>
    <w:rsid w:val="00D76AD5"/>
    <w:rsid w:val="00D81AE3"/>
    <w:rsid w:val="00D85A8A"/>
    <w:rsid w:val="00D879CE"/>
    <w:rsid w:val="00D91027"/>
    <w:rsid w:val="00D91C77"/>
    <w:rsid w:val="00DA3031"/>
    <w:rsid w:val="00DA4620"/>
    <w:rsid w:val="00DB06D0"/>
    <w:rsid w:val="00DB0B81"/>
    <w:rsid w:val="00DB23E5"/>
    <w:rsid w:val="00DC5C50"/>
    <w:rsid w:val="00DD2A9C"/>
    <w:rsid w:val="00DD711B"/>
    <w:rsid w:val="00DD7F71"/>
    <w:rsid w:val="00DE0A8B"/>
    <w:rsid w:val="00DE7D5E"/>
    <w:rsid w:val="00DF3F0D"/>
    <w:rsid w:val="00DF58B1"/>
    <w:rsid w:val="00E007A1"/>
    <w:rsid w:val="00E03FC6"/>
    <w:rsid w:val="00E06E22"/>
    <w:rsid w:val="00E07016"/>
    <w:rsid w:val="00E07BA2"/>
    <w:rsid w:val="00E11853"/>
    <w:rsid w:val="00E12351"/>
    <w:rsid w:val="00E12939"/>
    <w:rsid w:val="00E12CEF"/>
    <w:rsid w:val="00E12F53"/>
    <w:rsid w:val="00E135BD"/>
    <w:rsid w:val="00E15054"/>
    <w:rsid w:val="00E15AAE"/>
    <w:rsid w:val="00E16036"/>
    <w:rsid w:val="00E163A3"/>
    <w:rsid w:val="00E16E2D"/>
    <w:rsid w:val="00E202F9"/>
    <w:rsid w:val="00E2250D"/>
    <w:rsid w:val="00E2628F"/>
    <w:rsid w:val="00E307A5"/>
    <w:rsid w:val="00E33352"/>
    <w:rsid w:val="00E3401C"/>
    <w:rsid w:val="00E527D4"/>
    <w:rsid w:val="00E54E73"/>
    <w:rsid w:val="00E57013"/>
    <w:rsid w:val="00E6114D"/>
    <w:rsid w:val="00E62891"/>
    <w:rsid w:val="00E75D2E"/>
    <w:rsid w:val="00E806EE"/>
    <w:rsid w:val="00E80F08"/>
    <w:rsid w:val="00E81B45"/>
    <w:rsid w:val="00E82547"/>
    <w:rsid w:val="00E836F1"/>
    <w:rsid w:val="00E91C94"/>
    <w:rsid w:val="00E93857"/>
    <w:rsid w:val="00E95160"/>
    <w:rsid w:val="00EA0857"/>
    <w:rsid w:val="00EA31DE"/>
    <w:rsid w:val="00EA3C9F"/>
    <w:rsid w:val="00EA562E"/>
    <w:rsid w:val="00EA784B"/>
    <w:rsid w:val="00EB3BC1"/>
    <w:rsid w:val="00EB429D"/>
    <w:rsid w:val="00EB64FB"/>
    <w:rsid w:val="00EB7513"/>
    <w:rsid w:val="00EC1F4A"/>
    <w:rsid w:val="00EC25F9"/>
    <w:rsid w:val="00EC4FC2"/>
    <w:rsid w:val="00EC7349"/>
    <w:rsid w:val="00ED0A2D"/>
    <w:rsid w:val="00ED3759"/>
    <w:rsid w:val="00ED5314"/>
    <w:rsid w:val="00ED5358"/>
    <w:rsid w:val="00ED5507"/>
    <w:rsid w:val="00ED570B"/>
    <w:rsid w:val="00ED5955"/>
    <w:rsid w:val="00ED6838"/>
    <w:rsid w:val="00EE027C"/>
    <w:rsid w:val="00EE1652"/>
    <w:rsid w:val="00EF1493"/>
    <w:rsid w:val="00EF1FE0"/>
    <w:rsid w:val="00EF27DF"/>
    <w:rsid w:val="00F02271"/>
    <w:rsid w:val="00F06A4C"/>
    <w:rsid w:val="00F3198D"/>
    <w:rsid w:val="00F3391A"/>
    <w:rsid w:val="00F37169"/>
    <w:rsid w:val="00F46951"/>
    <w:rsid w:val="00F46A5F"/>
    <w:rsid w:val="00F47C3F"/>
    <w:rsid w:val="00F53B4A"/>
    <w:rsid w:val="00F55C5C"/>
    <w:rsid w:val="00F560C3"/>
    <w:rsid w:val="00F5675B"/>
    <w:rsid w:val="00F61951"/>
    <w:rsid w:val="00F62E74"/>
    <w:rsid w:val="00F649B6"/>
    <w:rsid w:val="00F71691"/>
    <w:rsid w:val="00F74A91"/>
    <w:rsid w:val="00F7702D"/>
    <w:rsid w:val="00F90AE8"/>
    <w:rsid w:val="00F92C58"/>
    <w:rsid w:val="00F92C62"/>
    <w:rsid w:val="00F94A54"/>
    <w:rsid w:val="00FA745E"/>
    <w:rsid w:val="00FB6A30"/>
    <w:rsid w:val="00FB7FAB"/>
    <w:rsid w:val="00FC1296"/>
    <w:rsid w:val="00FC27F3"/>
    <w:rsid w:val="00FC329E"/>
    <w:rsid w:val="00FC3525"/>
    <w:rsid w:val="00FD2B2C"/>
    <w:rsid w:val="00FD42E0"/>
    <w:rsid w:val="00FD527A"/>
    <w:rsid w:val="00FE0B4C"/>
    <w:rsid w:val="00FE2D3D"/>
    <w:rsid w:val="00FE5395"/>
    <w:rsid w:val="00FE6121"/>
    <w:rsid w:val="00FF1CAB"/>
    <w:rsid w:val="00FF2814"/>
    <w:rsid w:val="00FF2A75"/>
    <w:rsid w:val="00FF4EBF"/>
    <w:rsid w:val="00FF4F2A"/>
    <w:rsid w:val="00FF6F5B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1966"/>
  <w15:docId w15:val="{0629AB2F-149E-4183-AEA9-12A577F3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E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56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45DE1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6364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636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80FF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06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069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974AAD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D03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03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D2AEA"/>
    <w:pPr>
      <w:ind w:left="720"/>
      <w:contextualSpacing/>
    </w:pPr>
  </w:style>
  <w:style w:type="paragraph" w:customStyle="1" w:styleId="ac">
    <w:name w:val="основной"/>
    <w:link w:val="ad"/>
    <w:rsid w:val="00822236"/>
    <w:pPr>
      <w:spacing w:after="0" w:line="319" w:lineRule="exact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Знак"/>
    <w:link w:val="ac"/>
    <w:rsid w:val="008222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5D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1A2B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Emphasis"/>
    <w:basedOn w:val="a0"/>
    <w:uiPriority w:val="20"/>
    <w:qFormat/>
    <w:rsid w:val="00245C9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56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Гипертекстовая ссылка"/>
    <w:basedOn w:val="a0"/>
    <w:uiPriority w:val="99"/>
    <w:rsid w:val="00235643"/>
    <w:rPr>
      <w:color w:val="106BBE"/>
    </w:rPr>
  </w:style>
  <w:style w:type="paragraph" w:styleId="af0">
    <w:name w:val="footnote text"/>
    <w:basedOn w:val="a"/>
    <w:link w:val="af1"/>
    <w:uiPriority w:val="99"/>
    <w:semiHidden/>
    <w:unhideWhenUsed/>
    <w:rsid w:val="002361B6"/>
  </w:style>
  <w:style w:type="character" w:customStyle="1" w:styleId="af1">
    <w:name w:val="Текст сноски Знак"/>
    <w:basedOn w:val="a0"/>
    <w:link w:val="af0"/>
    <w:uiPriority w:val="99"/>
    <w:semiHidden/>
    <w:rsid w:val="002361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1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5DA72-BC32-43B4-A225-A4186F6D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ПОЛИНА ПАВЛОВНА</dc:creator>
  <cp:keywords/>
  <dc:description/>
  <cp:lastModifiedBy>Князева Ирина Николаевна</cp:lastModifiedBy>
  <cp:revision>3</cp:revision>
  <cp:lastPrinted>2025-11-28T08:45:00Z</cp:lastPrinted>
  <dcterms:created xsi:type="dcterms:W3CDTF">2025-11-27T17:28:00Z</dcterms:created>
  <dcterms:modified xsi:type="dcterms:W3CDTF">2025-11-28T13:09:00Z</dcterms:modified>
</cp:coreProperties>
</file>